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AA" w:rsidRDefault="006960AA" w:rsidP="00D610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04B2" w:rsidRPr="00DD0B8A" w:rsidRDefault="000B04B2" w:rsidP="00F0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 w:rsidR="00E638A9" w:rsidRPr="00DD0B8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№ </w:t>
      </w:r>
    </w:p>
    <w:p w:rsidR="000B04B2" w:rsidRPr="00E71794" w:rsidRDefault="000B04B2" w:rsidP="002E608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0B04B2" w:rsidRPr="00E71794" w:rsidTr="008378E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6267D0">
            <w:pPr>
              <w:spacing w:after="0" w:line="240" w:lineRule="auto"/>
              <w:rPr>
                <w:sz w:val="28"/>
                <w:szCs w:val="28"/>
              </w:rPr>
            </w:pPr>
            <w:r w:rsidRPr="00E7179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267D0">
              <w:rPr>
                <w:rFonts w:ascii="Times New Roman" w:hAnsi="Times New Roman"/>
                <w:sz w:val="28"/>
                <w:szCs w:val="28"/>
              </w:rPr>
              <w:t>Дзержинский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71794">
              <w:rPr>
                <w:rFonts w:ascii="Times New Roman" w:hAnsi="Times New Roman"/>
                <w:sz w:val="28"/>
                <w:szCs w:val="28"/>
              </w:rPr>
              <w:t>«___» _____________ 20 __ г.</w:t>
            </w:r>
          </w:p>
        </w:tc>
      </w:tr>
    </w:tbl>
    <w:p w:rsidR="00AA5D85" w:rsidRPr="007C6A96" w:rsidRDefault="00AA5D85" w:rsidP="0040642F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A5D85" w:rsidRPr="006B1CF5" w:rsidRDefault="00AA5D85" w:rsidP="00B54673">
      <w:pPr>
        <w:spacing w:before="240"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/>
          <w:sz w:val="28"/>
          <w:szCs w:val="28"/>
        </w:rPr>
        <w:t xml:space="preserve"> </w:t>
      </w:r>
      <w:bookmarkStart w:id="0" w:name="_Hlk21525823"/>
      <w:r w:rsidR="00B54673">
        <w:rPr>
          <w:rFonts w:ascii="Times New Roman" w:hAnsi="Times New Roman"/>
          <w:sz w:val="28"/>
          <w:szCs w:val="28"/>
        </w:rPr>
        <w:tab/>
      </w:r>
      <w:r w:rsidR="006F2580" w:rsidRPr="00B959D1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«ЭКПО»), именуемое в дальнейшем Исполнитель, в лице </w:t>
      </w:r>
      <w:r w:rsidR="00AA2B3A">
        <w:rPr>
          <w:rFonts w:ascii="Times New Roman" w:hAnsi="Times New Roman" w:cs="Times New Roman"/>
          <w:iCs/>
          <w:sz w:val="24"/>
          <w:szCs w:val="24"/>
        </w:rPr>
        <w:t>конкурсного управляющего</w:t>
      </w:r>
      <w:r w:rsidR="00AA2B3A"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2B3A" w:rsidRPr="00507FA6">
        <w:rPr>
          <w:rFonts w:ascii="Times New Roman" w:hAnsi="Times New Roman" w:cs="Times New Roman"/>
          <w:b/>
          <w:iCs/>
          <w:sz w:val="24"/>
          <w:szCs w:val="24"/>
        </w:rPr>
        <w:t>Черноокой Светланы Викторовны</w:t>
      </w:r>
      <w:r w:rsidR="006F2580" w:rsidRPr="00B959D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6C2F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6F2580" w:rsidRPr="00B959D1">
        <w:rPr>
          <w:rFonts w:ascii="Times New Roman" w:hAnsi="Times New Roman" w:cs="Times New Roman"/>
          <w:sz w:val="24"/>
          <w:szCs w:val="24"/>
        </w:rPr>
        <w:t xml:space="preserve">, именуемое в дальнейшем Заявитель, в лице </w:t>
      </w:r>
      <w:r w:rsidR="006C2F57">
        <w:rPr>
          <w:rFonts w:ascii="Times New Roman" w:hAnsi="Times New Roman" w:cs="Times New Roman"/>
          <w:sz w:val="24"/>
          <w:szCs w:val="24"/>
        </w:rPr>
        <w:t>_________________________</w:t>
      </w:r>
      <w:r w:rsidR="006F2580" w:rsidRPr="00B959D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совместно именуемые «Стороны», заключили настоящий договор (далее – Договор) о нижеследующем.</w:t>
      </w:r>
    </w:p>
    <w:bookmarkEnd w:id="0"/>
    <w:p w:rsidR="000B04B2" w:rsidRPr="006B1CF5" w:rsidRDefault="000B04B2" w:rsidP="00B54673">
      <w:pPr>
        <w:spacing w:before="24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1. ПРЕДМЕТ ДОГОВОРА. ОБЩИЕ ПОЛОЖЕНИЯ</w:t>
      </w:r>
    </w:p>
    <w:p w:rsidR="001D4A7C" w:rsidRPr="00D0633F" w:rsidRDefault="000B04B2" w:rsidP="00B546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B2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CF5">
        <w:rPr>
          <w:rFonts w:ascii="Times New Roman" w:hAnsi="Times New Roman" w:cs="Times New Roman"/>
          <w:sz w:val="24"/>
          <w:szCs w:val="24"/>
        </w:rPr>
        <w:t>По Договору</w:t>
      </w:r>
      <w:r w:rsidR="00D0633F">
        <w:rPr>
          <w:rFonts w:ascii="Times New Roman" w:hAnsi="Times New Roman" w:cs="Times New Roman"/>
          <w:sz w:val="24"/>
          <w:szCs w:val="24"/>
        </w:rPr>
        <w:t xml:space="preserve"> Заявитель по согласованию с </w:t>
      </w:r>
      <w:r w:rsidRPr="006B1CF5">
        <w:rPr>
          <w:rFonts w:ascii="Times New Roman" w:hAnsi="Times New Roman" w:cs="Times New Roman"/>
          <w:sz w:val="24"/>
          <w:szCs w:val="24"/>
        </w:rPr>
        <w:t>Исполнител</w:t>
      </w:r>
      <w:r w:rsidR="00D0633F">
        <w:rPr>
          <w:rFonts w:ascii="Times New Roman" w:hAnsi="Times New Roman" w:cs="Times New Roman"/>
          <w:sz w:val="24"/>
          <w:szCs w:val="24"/>
        </w:rPr>
        <w:t>ем</w:t>
      </w:r>
      <w:r w:rsidRPr="006B1CF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26073A">
        <w:rPr>
          <w:rFonts w:ascii="Times New Roman" w:hAnsi="Times New Roman" w:cs="Times New Roman"/>
          <w:sz w:val="24"/>
          <w:szCs w:val="24"/>
        </w:rPr>
        <w:t>самостоятельно или с привлечением третьих лиц осуще</w:t>
      </w:r>
      <w:r w:rsidR="00AF760B" w:rsidRPr="0026073A">
        <w:rPr>
          <w:rFonts w:ascii="Times New Roman" w:hAnsi="Times New Roman" w:cs="Times New Roman"/>
          <w:sz w:val="24"/>
          <w:szCs w:val="24"/>
        </w:rPr>
        <w:t>ствить подключение объект</w:t>
      </w:r>
      <w:r w:rsidR="00FE4F42">
        <w:rPr>
          <w:rFonts w:ascii="Times New Roman" w:hAnsi="Times New Roman" w:cs="Times New Roman"/>
          <w:sz w:val="24"/>
          <w:szCs w:val="24"/>
        </w:rPr>
        <w:t>а</w:t>
      </w:r>
      <w:r w:rsidR="00AF760B" w:rsidRPr="0026073A">
        <w:rPr>
          <w:rFonts w:ascii="Times New Roman" w:hAnsi="Times New Roman" w:cs="Times New Roman"/>
          <w:sz w:val="24"/>
          <w:szCs w:val="24"/>
        </w:rPr>
        <w:t>, расположенн</w:t>
      </w:r>
      <w:r w:rsidR="00AA5D85" w:rsidRPr="0026073A">
        <w:rPr>
          <w:rFonts w:ascii="Times New Roman" w:hAnsi="Times New Roman" w:cs="Times New Roman"/>
          <w:sz w:val="24"/>
          <w:szCs w:val="24"/>
        </w:rPr>
        <w:t>ого</w:t>
      </w:r>
      <w:r w:rsidRPr="0026073A">
        <w:rPr>
          <w:rFonts w:ascii="Times New Roman" w:hAnsi="Times New Roman" w:cs="Times New Roman"/>
          <w:sz w:val="24"/>
          <w:szCs w:val="24"/>
        </w:rPr>
        <w:t xml:space="preserve"> </w:t>
      </w:r>
      <w:r w:rsidR="00FE4F42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6C2F57">
        <w:rPr>
          <w:rFonts w:ascii="Times New Roman" w:hAnsi="Times New Roman" w:cs="Times New Roman"/>
          <w:sz w:val="24"/>
          <w:szCs w:val="24"/>
        </w:rPr>
        <w:t>________________</w:t>
      </w:r>
      <w:r w:rsidRPr="0026073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C2F5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55DBA" w:rsidRPr="00755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B02" w:rsidRPr="00755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BA">
        <w:rPr>
          <w:rFonts w:ascii="Times New Roman" w:hAnsi="Times New Roman" w:cs="Times New Roman"/>
          <w:bCs/>
          <w:sz w:val="24"/>
          <w:szCs w:val="24"/>
        </w:rPr>
        <w:t>(далее – Объект</w:t>
      </w:r>
      <w:r w:rsidR="00AF760B" w:rsidRPr="00755DBA">
        <w:rPr>
          <w:rFonts w:ascii="Times New Roman" w:hAnsi="Times New Roman" w:cs="Times New Roman"/>
          <w:bCs/>
          <w:sz w:val="24"/>
          <w:szCs w:val="24"/>
        </w:rPr>
        <w:t>ы</w:t>
      </w:r>
      <w:r w:rsidRPr="00755DB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1D4A7C" w:rsidRPr="00755DBA">
        <w:rPr>
          <w:rFonts w:ascii="Times New Roman" w:hAnsi="Times New Roman" w:cs="Times New Roman"/>
          <w:bCs/>
          <w:sz w:val="24"/>
          <w:szCs w:val="24"/>
        </w:rPr>
        <w:t>к системе теплоснабжения от Точки подключения, расположенной на тепловых сетях Исполнителя</w:t>
      </w:r>
      <w:r w:rsidR="001D4A7C" w:rsidRPr="0026073A">
        <w:rPr>
          <w:rFonts w:ascii="Times New Roman" w:hAnsi="Times New Roman" w:cs="Times New Roman"/>
          <w:sz w:val="24"/>
          <w:szCs w:val="24"/>
        </w:rPr>
        <w:t xml:space="preserve"> до границы строящегося Объекта. Заявитель обязуется выполнить</w:t>
      </w:r>
      <w:r w:rsidR="001D4A7C" w:rsidRPr="00C5610E">
        <w:rPr>
          <w:rFonts w:ascii="Times New Roman" w:hAnsi="Times New Roman" w:cs="Times New Roman"/>
          <w:sz w:val="24"/>
          <w:szCs w:val="24"/>
        </w:rPr>
        <w:t xml:space="preserve"> действия по подготовке Объекта к подключению и оплатить оказанные Исполнителем услуги в порядке и на</w:t>
      </w:r>
      <w:r w:rsidR="001D4A7C" w:rsidRPr="006B1CF5">
        <w:rPr>
          <w:rFonts w:ascii="Times New Roman" w:hAnsi="Times New Roman" w:cs="Times New Roman"/>
          <w:sz w:val="24"/>
          <w:szCs w:val="24"/>
        </w:rPr>
        <w:t xml:space="preserve"> условиях, определенных в Договоре.</w:t>
      </w:r>
    </w:p>
    <w:p w:rsidR="001D4A7C" w:rsidRPr="00387770" w:rsidRDefault="001D4A7C" w:rsidP="00B546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426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87770">
        <w:rPr>
          <w:rFonts w:ascii="Times New Roman" w:hAnsi="Times New Roman" w:cs="Times New Roman"/>
          <w:iCs/>
          <w:sz w:val="24"/>
          <w:szCs w:val="24"/>
        </w:rPr>
        <w:t>1.2.</w:t>
      </w:r>
      <w:r w:rsidR="00B276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7770">
        <w:rPr>
          <w:rFonts w:ascii="Times New Roman" w:hAnsi="Times New Roman" w:cs="Times New Roman"/>
          <w:iCs/>
          <w:sz w:val="24"/>
          <w:szCs w:val="24"/>
        </w:rPr>
        <w:t xml:space="preserve">Местом присоединения строящегося Объекта к системе теплоснабжения является </w:t>
      </w:r>
      <w:r w:rsidR="008D73DA">
        <w:rPr>
          <w:rFonts w:ascii="Times New Roman" w:hAnsi="Times New Roman" w:cs="Times New Roman"/>
          <w:iCs/>
          <w:sz w:val="24"/>
          <w:szCs w:val="24"/>
        </w:rPr>
        <w:t>Т</w:t>
      </w:r>
      <w:r w:rsidR="008D73DA" w:rsidRPr="00387770">
        <w:rPr>
          <w:rFonts w:ascii="Times New Roman" w:hAnsi="Times New Roman" w:cs="Times New Roman"/>
          <w:iCs/>
          <w:sz w:val="24"/>
          <w:szCs w:val="24"/>
        </w:rPr>
        <w:t xml:space="preserve">очка </w:t>
      </w:r>
      <w:r w:rsidR="008D73DA" w:rsidRPr="006932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подключения</w:t>
      </w:r>
      <w:r w:rsidR="006C2F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</w:t>
      </w:r>
      <w:r w:rsidR="008D73DA" w:rsidRPr="0069325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38A9" w:rsidRPr="006932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32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располагающаяся </w:t>
      </w:r>
      <w:r>
        <w:rPr>
          <w:rFonts w:ascii="Times New Roman" w:hAnsi="Times New Roman" w:cs="Times New Roman"/>
          <w:iCs/>
          <w:sz w:val="24"/>
          <w:szCs w:val="24"/>
        </w:rPr>
        <w:t>на существующих тепловых сетях Исполнителя</w:t>
      </w:r>
      <w:r w:rsidRPr="00387770">
        <w:rPr>
          <w:rFonts w:ascii="Times New Roman" w:hAnsi="Times New Roman" w:cs="Times New Roman"/>
          <w:iCs/>
          <w:sz w:val="24"/>
          <w:szCs w:val="24"/>
        </w:rPr>
        <w:t xml:space="preserve"> (далее – Точка подключения).</w:t>
      </w:r>
    </w:p>
    <w:p w:rsidR="000B04B2" w:rsidRPr="006B1CF5" w:rsidRDefault="001D4A7C" w:rsidP="00B54673">
      <w:pPr>
        <w:spacing w:after="0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0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1.3.</w:t>
      </w:r>
      <w:r w:rsidR="00B276C3">
        <w:rPr>
          <w:rFonts w:ascii="Times New Roman" w:hAnsi="Times New Roman" w:cs="Times New Roman"/>
          <w:sz w:val="24"/>
          <w:szCs w:val="24"/>
        </w:rPr>
        <w:t xml:space="preserve"> </w:t>
      </w:r>
      <w:r w:rsidRPr="006B1CF5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B54673" w:rsidRDefault="000B04B2" w:rsidP="00B54673">
      <w:pPr>
        <w:spacing w:before="24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2. ПРАВА И ОБЯЗАННОСТИ СТОРОН</w:t>
      </w:r>
    </w:p>
    <w:p w:rsidR="000B04B2" w:rsidRPr="00BC3380" w:rsidRDefault="00B54673" w:rsidP="00B54673">
      <w:pPr>
        <w:spacing w:before="240" w:line="240" w:lineRule="auto"/>
        <w:ind w:left="426" w:right="-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27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B27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4B2" w:rsidRPr="00BC3380">
        <w:rPr>
          <w:rFonts w:ascii="Times New Roman" w:hAnsi="Times New Roman" w:cs="Times New Roman"/>
          <w:b/>
          <w:bCs/>
          <w:sz w:val="24"/>
          <w:szCs w:val="24"/>
        </w:rPr>
        <w:t>Исполнитель обязуется:</w:t>
      </w:r>
    </w:p>
    <w:p w:rsidR="000B04B2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 w:rsidR="00B2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>На основании Условий подключения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:rsidR="000B04B2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ab/>
      </w:r>
      <w:r w:rsidRPr="00BC3380">
        <w:rPr>
          <w:rFonts w:ascii="Times New Roman" w:eastAsia="Times New Roman" w:hAnsi="Times New Roman" w:cs="Times New Roman"/>
          <w:color w:val="auto"/>
          <w:sz w:val="24"/>
          <w:szCs w:val="24"/>
        </w:rPr>
        <w:t>2.1.2.</w:t>
      </w:r>
      <w:r w:rsidR="00B2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1A6D" w:rsidRPr="00BC3380">
        <w:rPr>
          <w:rFonts w:ascii="Times New Roman" w:hAnsi="Times New Roman" w:cs="Times New Roman"/>
          <w:sz w:val="24"/>
          <w:szCs w:val="24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течение 10 (десяти) рабочих дней 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2 к Договору.</w:t>
      </w:r>
    </w:p>
    <w:p w:rsidR="000B04B2" w:rsidRPr="00BC3380" w:rsidRDefault="00B276C3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73">
        <w:rPr>
          <w:rFonts w:ascii="Times New Roman" w:hAnsi="Times New Roman" w:cs="Times New Roman"/>
          <w:sz w:val="24"/>
          <w:szCs w:val="24"/>
        </w:rPr>
        <w:tab/>
      </w:r>
      <w:r w:rsidR="000B04B2" w:rsidRPr="00BC3380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6D" w:rsidRPr="00BC3380">
        <w:rPr>
          <w:rFonts w:ascii="Times New Roman" w:hAnsi="Times New Roman" w:cs="Times New Roman"/>
          <w:sz w:val="24"/>
          <w:szCs w:val="24"/>
        </w:rPr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:rsidR="00C11A6D" w:rsidRPr="00BC3380" w:rsidRDefault="00B276C3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73">
        <w:rPr>
          <w:rFonts w:ascii="Times New Roman" w:hAnsi="Times New Roman" w:cs="Times New Roman"/>
          <w:sz w:val="24"/>
          <w:szCs w:val="24"/>
        </w:rPr>
        <w:tab/>
      </w:r>
      <w:r w:rsidR="000B04B2" w:rsidRPr="00BC3380"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6D" w:rsidRPr="00BC3380">
        <w:rPr>
          <w:rFonts w:ascii="Times New Roman" w:hAnsi="Times New Roman" w:cs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:rsidR="00C11A6D" w:rsidRPr="00BC3380" w:rsidRDefault="00B54673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A6D" w:rsidRPr="00BC3380">
        <w:rPr>
          <w:rFonts w:ascii="Times New Roman" w:hAnsi="Times New Roman" w:cs="Times New Roman"/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п.п. 5, 6 ст. 169 Налогового кодекса Российской Федерации и постановления Правительства Российской </w:t>
      </w:r>
      <w:r w:rsidR="00C11A6D" w:rsidRPr="00BC3380">
        <w:rPr>
          <w:rFonts w:ascii="Times New Roman" w:hAnsi="Times New Roman" w:cs="Times New Roman"/>
          <w:sz w:val="24"/>
          <w:szCs w:val="24"/>
        </w:rPr>
        <w:lastRenderedPageBreak/>
        <w:t>Федерации от 26 декабря 2011 г. № 1137. При несоблюдении</w:t>
      </w:r>
      <w:r w:rsidR="00C11A6D" w:rsidRPr="006B1CF5">
        <w:rPr>
          <w:rFonts w:ascii="Times New Roman" w:hAnsi="Times New Roman" w:cs="Times New Roman"/>
          <w:sz w:val="24"/>
          <w:szCs w:val="24"/>
        </w:rPr>
        <w:t xml:space="preserve"> </w:t>
      </w:r>
      <w:r w:rsidR="00C11A6D" w:rsidRPr="00BC3380">
        <w:rPr>
          <w:rFonts w:ascii="Times New Roman" w:hAnsi="Times New Roman" w:cs="Times New Roman"/>
          <w:sz w:val="24"/>
          <w:szCs w:val="24"/>
        </w:rPr>
        <w:t>данных условий счет-фактура считается невыставленным, а сумма НДС – не предъявленной к оплате.</w:t>
      </w:r>
    </w:p>
    <w:p w:rsidR="00C11A6D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color w:val="FF0000"/>
          <w:sz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ab/>
        <w:t>2.1.</w:t>
      </w:r>
      <w:r w:rsidR="00811F03" w:rsidRPr="00BC33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3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A6D" w:rsidRPr="00BC33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1A6D" w:rsidRPr="00BC3380">
        <w:rPr>
          <w:rFonts w:ascii="Times New Roman" w:hAnsi="Times New Roman" w:cs="Times New Roman"/>
          <w:color w:val="auto"/>
          <w:sz w:val="24"/>
        </w:rPr>
        <w:t xml:space="preserve">ринять созданный в результате проведения работ, определенных договором, объект </w:t>
      </w:r>
      <w:r w:rsidR="008A074D" w:rsidRPr="00BC3380">
        <w:rPr>
          <w:rFonts w:ascii="Times New Roman" w:hAnsi="Times New Roman" w:cs="Times New Roman"/>
          <w:color w:val="auto"/>
          <w:sz w:val="24"/>
        </w:rPr>
        <w:t>теплоснабжения от точки врезки до границы земельного участка подключаемого объекта</w:t>
      </w:r>
      <w:r w:rsidR="00C11A6D" w:rsidRPr="00BC3380">
        <w:rPr>
          <w:rFonts w:ascii="Times New Roman" w:hAnsi="Times New Roman" w:cs="Times New Roman"/>
          <w:color w:val="auto"/>
          <w:sz w:val="24"/>
        </w:rPr>
        <w:t xml:space="preserve"> и </w:t>
      </w:r>
      <w:r w:rsidR="008E209C" w:rsidRPr="00BC3380">
        <w:rPr>
          <w:rFonts w:ascii="Times New Roman" w:hAnsi="Times New Roman" w:cs="Times New Roman"/>
          <w:color w:val="auto"/>
          <w:sz w:val="24"/>
        </w:rPr>
        <w:t xml:space="preserve">провести мероприятия </w:t>
      </w:r>
      <w:r w:rsidR="00C11A6D" w:rsidRPr="00BC3380">
        <w:rPr>
          <w:rFonts w:ascii="Times New Roman" w:hAnsi="Times New Roman" w:cs="Times New Roman"/>
          <w:color w:val="auto"/>
          <w:sz w:val="24"/>
        </w:rPr>
        <w:t>в установленном</w:t>
      </w:r>
      <w:r w:rsidR="008E209C" w:rsidRPr="00BC3380">
        <w:rPr>
          <w:rFonts w:ascii="Times New Roman" w:hAnsi="Times New Roman" w:cs="Times New Roman"/>
          <w:color w:val="auto"/>
          <w:sz w:val="24"/>
        </w:rPr>
        <w:t xml:space="preserve"> законом</w:t>
      </w:r>
      <w:r w:rsidR="00C11A6D" w:rsidRPr="00BC3380">
        <w:rPr>
          <w:rFonts w:ascii="Times New Roman" w:hAnsi="Times New Roman" w:cs="Times New Roman"/>
          <w:color w:val="auto"/>
          <w:sz w:val="24"/>
        </w:rPr>
        <w:t xml:space="preserve"> порядке</w:t>
      </w:r>
      <w:r w:rsidR="008E209C" w:rsidRPr="00BC3380">
        <w:rPr>
          <w:rFonts w:ascii="Times New Roman" w:hAnsi="Times New Roman" w:cs="Times New Roman"/>
          <w:color w:val="auto"/>
          <w:sz w:val="24"/>
        </w:rPr>
        <w:t>,</w:t>
      </w:r>
      <w:r w:rsidR="00C11A6D" w:rsidRPr="00BC3380">
        <w:rPr>
          <w:rFonts w:ascii="Times New Roman" w:hAnsi="Times New Roman" w:cs="Times New Roman"/>
          <w:color w:val="auto"/>
          <w:sz w:val="24"/>
        </w:rPr>
        <w:t xml:space="preserve"> </w:t>
      </w:r>
      <w:r w:rsidR="008E209C" w:rsidRPr="00BC3380">
        <w:rPr>
          <w:rFonts w:ascii="Times New Roman" w:hAnsi="Times New Roman" w:cs="Times New Roman"/>
          <w:color w:val="auto"/>
          <w:sz w:val="24"/>
        </w:rPr>
        <w:t xml:space="preserve">направленных на оформлении в собственность </w:t>
      </w:r>
      <w:r w:rsidR="00E85B02" w:rsidRPr="00BC3380">
        <w:rPr>
          <w:rFonts w:ascii="Times New Roman" w:hAnsi="Times New Roman" w:cs="Times New Roman"/>
          <w:color w:val="auto"/>
          <w:sz w:val="24"/>
        </w:rPr>
        <w:t xml:space="preserve">Администрации городского округа </w:t>
      </w:r>
      <w:r w:rsidR="008E209C" w:rsidRPr="00BC3380">
        <w:rPr>
          <w:rFonts w:ascii="Times New Roman" w:hAnsi="Times New Roman" w:cs="Times New Roman"/>
          <w:color w:val="auto"/>
          <w:sz w:val="24"/>
        </w:rPr>
        <w:t>Дзержинский</w:t>
      </w:r>
      <w:r w:rsidR="00E85B02" w:rsidRPr="00BC3380">
        <w:rPr>
          <w:rFonts w:ascii="Times New Roman" w:hAnsi="Times New Roman" w:cs="Times New Roman"/>
          <w:color w:val="auto"/>
          <w:sz w:val="24"/>
        </w:rPr>
        <w:t>.</w:t>
      </w:r>
      <w:r w:rsidR="00E85B02" w:rsidRPr="00BC338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2321B" w:rsidRPr="00BC3380" w:rsidRDefault="0012321B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color w:val="FF0000"/>
          <w:sz w:val="24"/>
        </w:rPr>
      </w:pPr>
    </w:p>
    <w:p w:rsidR="000B04B2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ab/>
      </w:r>
      <w:r w:rsidRPr="00BC3380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4B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b/>
          <w:bCs/>
          <w:sz w:val="24"/>
          <w:szCs w:val="24"/>
        </w:rPr>
        <w:t>Исполнитель имеет право: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2.2.1.</w:t>
      </w:r>
      <w:r w:rsidR="00B54673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2.2.2.</w:t>
      </w:r>
      <w:r w:rsidR="00B54673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2.2.3.</w:t>
      </w:r>
      <w:r w:rsidRPr="00BC3380">
        <w:rPr>
          <w:rFonts w:ascii="Times New Roman" w:hAnsi="Times New Roman" w:cs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:rsidR="000B04B2" w:rsidRPr="00BC3380" w:rsidRDefault="000B04B2" w:rsidP="00B54673">
      <w:pPr>
        <w:pStyle w:val="ConsPlusNormal"/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0B04B2" w:rsidRPr="00BC3380" w:rsidRDefault="000B04B2" w:rsidP="00B54673">
      <w:pPr>
        <w:pStyle w:val="ConsPlusNormal"/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0B04B2" w:rsidRPr="00BC3380" w:rsidRDefault="000B04B2" w:rsidP="00B54673">
      <w:pPr>
        <w:pStyle w:val="ConsPlusNormal"/>
        <w:shd w:val="clear" w:color="auto" w:fill="FFFFFF" w:themeFill="background1"/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0B04B2" w:rsidRPr="00BC3380" w:rsidRDefault="000B04B2" w:rsidP="00B54673">
      <w:pPr>
        <w:pStyle w:val="ConsPlusNormal"/>
        <w:shd w:val="clear" w:color="auto" w:fill="FFFFFF" w:themeFill="background1"/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color w:val="auto"/>
          <w:sz w:val="24"/>
          <w:szCs w:val="24"/>
        </w:rPr>
        <w:t>2.2.4. </w:t>
      </w:r>
      <w:r w:rsidRPr="00BC3380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 по подключению согласно Условиям подключения.</w:t>
      </w:r>
    </w:p>
    <w:p w:rsidR="000B04B2" w:rsidRPr="00BC3380" w:rsidRDefault="000B04B2" w:rsidP="00B54673">
      <w:pPr>
        <w:pStyle w:val="ConsPlusNormal"/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2.2.</w:t>
      </w:r>
      <w:r w:rsidR="00521301" w:rsidRPr="00BC3380">
        <w:rPr>
          <w:rFonts w:ascii="Times New Roman" w:hAnsi="Times New Roman" w:cs="Times New Roman"/>
          <w:sz w:val="24"/>
          <w:szCs w:val="24"/>
        </w:rPr>
        <w:t>5</w:t>
      </w:r>
      <w:r w:rsidRPr="00BC3380">
        <w:rPr>
          <w:rFonts w:ascii="Times New Roman" w:hAnsi="Times New Roman" w:cs="Times New Roman"/>
          <w:sz w:val="24"/>
          <w:szCs w:val="24"/>
        </w:rPr>
        <w:t xml:space="preserve">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:rsidR="0012321B" w:rsidRPr="00BC3380" w:rsidRDefault="0012321B" w:rsidP="00B54673">
      <w:pPr>
        <w:pStyle w:val="ConsPlusNormal"/>
        <w:spacing w:after="0" w:line="240" w:lineRule="auto"/>
        <w:ind w:left="426" w:right="-3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04B2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 w:rsidR="004B5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b/>
          <w:bCs/>
          <w:sz w:val="24"/>
          <w:szCs w:val="24"/>
        </w:rPr>
        <w:t>Заявитель обязуется: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2.3.1.</w:t>
      </w:r>
      <w:r w:rsidRPr="00BC3380">
        <w:rPr>
          <w:rFonts w:ascii="Times New Roman" w:hAnsi="Times New Roman" w:cs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:rsidR="00C11A6D" w:rsidRPr="00BC3380" w:rsidRDefault="00C11A6D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>В соответствии с Условиями подключения и по согласованию с Исполнителем в установленный настоящим Договором срок осуществить действия по созданию тепловых сетей от Точки подключения, располагающейся на тепловых сетях Исполнителя, до Объекта, а также подготовку тепловых сетей к подключению Объекта и подаче тепловой энергии, теплоносителя.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3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  <w:t xml:space="preserve">Разработать в соответствии с Условиями подключения проектную документацию и согласовать </w:t>
      </w:r>
      <w:r w:rsidR="00E85B02" w:rsidRPr="00BC3380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BC3380">
        <w:rPr>
          <w:rFonts w:ascii="Times New Roman" w:hAnsi="Times New Roman" w:cs="Times New Roman"/>
          <w:sz w:val="24"/>
          <w:szCs w:val="24"/>
        </w:rPr>
        <w:t xml:space="preserve"> отступления от Условий подключения, необходимость которых выявлена в ходе проектирования.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4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="00737149" w:rsidRPr="00BC3380">
        <w:rPr>
          <w:rFonts w:ascii="Times New Roman" w:hAnsi="Times New Roman" w:cs="Times New Roman"/>
          <w:sz w:val="24"/>
          <w:szCs w:val="24"/>
        </w:rPr>
        <w:t>2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 экз. на бумажном носителе и </w:t>
      </w:r>
      <w:r w:rsidR="00737149" w:rsidRPr="00BC33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 экз. в электронном виде в формате PDF</w:t>
      </w:r>
      <w:r w:rsidRPr="00BC3380">
        <w:rPr>
          <w:rFonts w:ascii="Times New Roman" w:hAnsi="Times New Roman" w:cs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0B04B2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Представить Исполнителю исполнительную документацию (</w:t>
      </w:r>
      <w:r w:rsidR="00737149" w:rsidRPr="00BC3380">
        <w:rPr>
          <w:rFonts w:ascii="Times New Roman" w:hAnsi="Times New Roman" w:cs="Times New Roman"/>
          <w:sz w:val="24"/>
          <w:szCs w:val="24"/>
        </w:rPr>
        <w:t>2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 экз. на бумажном носителе и </w:t>
      </w:r>
      <w:r w:rsidR="00737149" w:rsidRPr="00BC33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 экз. в электронном виде в формате PDF)</w:t>
      </w:r>
      <w:r w:rsidRPr="00BC3380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тепловой энергии и теплоносителя, включая наличие контрольной геодезической съемки</w:t>
      </w:r>
      <w:r w:rsidR="00521301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, проводимой организацией, имеющей СРО на право проведения данн</w:t>
      </w:r>
      <w:r w:rsidR="00E85B02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ого вида</w:t>
      </w:r>
      <w:r w:rsidR="00521301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работ</w:t>
      </w:r>
      <w:r w:rsidR="00E85B02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и </w:t>
      </w:r>
      <w:r w:rsidR="007B5C45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А</w:t>
      </w:r>
      <w:r w:rsidR="00E85B02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кты готовности Ростехнадзор</w:t>
      </w:r>
      <w:r w:rsidR="00F817B7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="00521301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5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6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 Договором срок и письменно уведомить об этом Исполнителя.</w:t>
      </w:r>
    </w:p>
    <w:p w:rsidR="000B04B2" w:rsidRPr="00BC3380" w:rsidRDefault="000B04B2" w:rsidP="00B54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7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:rsidR="000B04B2" w:rsidRPr="00BC3380" w:rsidRDefault="000B04B2" w:rsidP="00B54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3380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. Подписать Акт </w:t>
      </w:r>
      <w:r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>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ab/>
        <w:t>Подписать Акт о подключении Объекта к системе теплоснабжения в течение</w:t>
      </w:r>
      <w:r w:rsidRPr="00BC3380">
        <w:rPr>
          <w:rFonts w:ascii="Times New Roman" w:hAnsi="Times New Roman" w:cs="Times New Roman"/>
          <w:sz w:val="24"/>
          <w:szCs w:val="24"/>
        </w:rPr>
        <w:t xml:space="preserve">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</w:t>
      </w:r>
      <w:r w:rsidR="00C11A6D" w:rsidRPr="00BC3380">
        <w:rPr>
          <w:rFonts w:ascii="Times New Roman" w:hAnsi="Times New Roman" w:cs="Times New Roman"/>
          <w:sz w:val="24"/>
          <w:szCs w:val="24"/>
        </w:rPr>
        <w:t>10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</w:r>
      <w:r w:rsidR="00811F03" w:rsidRPr="00BC3380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:rsidR="000B04B2" w:rsidRPr="00BC3380" w:rsidRDefault="000B04B2" w:rsidP="00B54673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2.3.1</w:t>
      </w:r>
      <w:r w:rsidR="00811F03" w:rsidRPr="00BC3380">
        <w:rPr>
          <w:rFonts w:ascii="Times New Roman" w:hAnsi="Times New Roman" w:cs="Times New Roman"/>
          <w:sz w:val="24"/>
          <w:szCs w:val="24"/>
        </w:rPr>
        <w:t>1</w:t>
      </w:r>
      <w:r w:rsidRPr="00BC3380">
        <w:rPr>
          <w:rFonts w:ascii="Times New Roman" w:hAnsi="Times New Roman" w:cs="Times New Roman"/>
          <w:sz w:val="24"/>
          <w:szCs w:val="24"/>
        </w:rPr>
        <w:t>.</w:t>
      </w:r>
      <w:r w:rsidRPr="00BC3380">
        <w:rPr>
          <w:rFonts w:ascii="Times New Roman" w:hAnsi="Times New Roman" w:cs="Times New Roman"/>
          <w:sz w:val="24"/>
          <w:szCs w:val="24"/>
        </w:rPr>
        <w:tab/>
      </w:r>
      <w:r w:rsidR="00CC66F7"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CC66F7" w:rsidRPr="00BC3380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позднее чем за </w:t>
      </w:r>
      <w:r w:rsidR="006E167E" w:rsidRPr="00BC3380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4</w:t>
      </w:r>
      <w:r w:rsidR="00CC66F7" w:rsidRPr="00BC3380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(</w:t>
      </w:r>
      <w:r w:rsidR="006E167E" w:rsidRPr="00BC3380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четыре)</w:t>
      </w:r>
      <w:r w:rsidR="00CC66F7" w:rsidRPr="00BC3380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рабочих дня,</w:t>
      </w:r>
      <w:r w:rsidR="00CC66F7"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 письменно уведомлять Исполнителя о планируемой дате и времени проведения скрытых работ на Объекте.</w:t>
      </w:r>
    </w:p>
    <w:p w:rsidR="000B04B2" w:rsidRPr="00BC3380" w:rsidRDefault="000B04B2" w:rsidP="00B54673">
      <w:pPr>
        <w:shd w:val="clear" w:color="auto" w:fill="FFFFFF" w:themeFill="background1"/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380">
        <w:rPr>
          <w:rFonts w:ascii="Times New Roman" w:hAnsi="Times New Roman" w:cs="Times New Roman"/>
          <w:color w:val="auto"/>
          <w:sz w:val="24"/>
          <w:szCs w:val="24"/>
        </w:rPr>
        <w:t>2.3.1</w:t>
      </w:r>
      <w:r w:rsidR="00811F03" w:rsidRPr="00BC33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EB1710" w:rsidRPr="00BC3380">
        <w:rPr>
          <w:rFonts w:ascii="Times New Roman" w:hAnsi="Times New Roman" w:cs="Times New Roman"/>
          <w:sz w:val="24"/>
          <w:szCs w:val="24"/>
        </w:rPr>
        <w:t>П</w:t>
      </w:r>
      <w:r w:rsidR="00EB1710" w:rsidRPr="00BC3380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EB1710" w:rsidRPr="00BC3380" w:rsidRDefault="000B04B2" w:rsidP="00B54673">
      <w:pPr>
        <w:widowControl w:val="0"/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bCs/>
          <w:spacing w:val="6"/>
          <w:kern w:val="32"/>
          <w:sz w:val="24"/>
          <w:szCs w:val="24"/>
        </w:rPr>
      </w:pPr>
      <w:r w:rsidRPr="00BC3380">
        <w:rPr>
          <w:rFonts w:ascii="Times New Roman" w:hAnsi="Times New Roman" w:cs="Times New Roman"/>
          <w:color w:val="auto"/>
          <w:sz w:val="24"/>
          <w:szCs w:val="24"/>
        </w:rPr>
        <w:t>2.3.1</w:t>
      </w:r>
      <w:r w:rsidR="00811F03" w:rsidRPr="00BC338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C3380">
        <w:rPr>
          <w:rFonts w:ascii="Times New Roman" w:hAnsi="Times New Roman" w:cs="Times New Roman"/>
          <w:color w:val="auto"/>
          <w:sz w:val="24"/>
          <w:szCs w:val="24"/>
        </w:rPr>
        <w:t xml:space="preserve">.  </w:t>
      </w:r>
      <w:r w:rsidR="00EB1710" w:rsidRPr="00BC3380">
        <w:rPr>
          <w:rFonts w:ascii="Times New Roman" w:hAnsi="Times New Roman" w:cs="Times New Roman"/>
          <w:bCs/>
          <w:spacing w:val="6"/>
          <w:kern w:val="32"/>
          <w:sz w:val="24"/>
          <w:szCs w:val="24"/>
        </w:rPr>
        <w:t>До начала подачи тепловой энергии, теплоносителя 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энергетический надзор.</w:t>
      </w:r>
    </w:p>
    <w:p w:rsidR="00811F03" w:rsidRPr="00BC3380" w:rsidRDefault="00EB1710" w:rsidP="00B54673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auto"/>
          <w:sz w:val="24"/>
        </w:rPr>
      </w:pPr>
      <w:r w:rsidRPr="00BC3380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811F03" w:rsidRPr="00BC33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09C" w:rsidRPr="00BC3380">
        <w:rPr>
          <w:rFonts w:ascii="Times New Roman" w:hAnsi="Times New Roman" w:cs="Times New Roman"/>
          <w:color w:val="auto"/>
          <w:sz w:val="24"/>
        </w:rPr>
        <w:t>. Передать Исполнителю и оказать содействие последнему в проведении мероприятий, направленных на оформление в собственность Администрации городского округа Дзержинский, созданного в результате проведения работ, определенных Договором объекта теплоснабжения.</w:t>
      </w:r>
    </w:p>
    <w:p w:rsidR="0012321B" w:rsidRPr="00BC3380" w:rsidRDefault="0012321B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color w:val="FF0000"/>
          <w:sz w:val="24"/>
        </w:rPr>
      </w:pPr>
    </w:p>
    <w:p w:rsidR="000B04B2" w:rsidRPr="00BC3380" w:rsidRDefault="000B04B2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4B55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C3380">
        <w:rPr>
          <w:rFonts w:ascii="Times New Roman" w:hAnsi="Times New Roman" w:cs="Times New Roman"/>
          <w:b/>
          <w:bCs/>
          <w:sz w:val="24"/>
          <w:szCs w:val="24"/>
        </w:rPr>
        <w:t>Заявитель имеет право:</w:t>
      </w:r>
    </w:p>
    <w:p w:rsidR="000B04B2" w:rsidRPr="00BC3380" w:rsidRDefault="000B04B2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2.4.1.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:rsidR="00F0196F" w:rsidRPr="00F0196F" w:rsidRDefault="000B04B2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2.4.2.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0B04B2" w:rsidRPr="00BC3380" w:rsidRDefault="000B04B2" w:rsidP="00B54673">
      <w:pPr>
        <w:spacing w:before="24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hAnsi="Times New Roman" w:cs="Times New Roman"/>
          <w:b/>
          <w:bCs/>
          <w:sz w:val="24"/>
          <w:szCs w:val="24"/>
        </w:rPr>
        <w:t>3. СРОК ПОДКЛЮЧЕНИЯ</w:t>
      </w:r>
    </w:p>
    <w:p w:rsidR="006960AA" w:rsidRPr="00BC3380" w:rsidRDefault="000B04B2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BC33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3380">
        <w:rPr>
          <w:rFonts w:ascii="Times New Roman" w:hAnsi="Times New Roman" w:cs="Times New Roman"/>
          <w:sz w:val="24"/>
          <w:szCs w:val="24"/>
        </w:rPr>
        <w:t>3.1.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Pr="00BC3380">
        <w:rPr>
          <w:rFonts w:ascii="Times New Roman" w:hAnsi="Times New Roman" w:cs="Times New Roman"/>
          <w:sz w:val="24"/>
          <w:szCs w:val="24"/>
        </w:rPr>
        <w:t xml:space="preserve">Срок подключения по Договору – </w:t>
      </w:r>
      <w:r w:rsidR="00FD32DA" w:rsidRPr="00BC338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BC3380">
        <w:rPr>
          <w:rFonts w:ascii="Times New Roman" w:hAnsi="Times New Roman" w:cs="Times New Roman"/>
          <w:sz w:val="24"/>
          <w:szCs w:val="24"/>
        </w:rPr>
        <w:t>18 (восемнадцат</w:t>
      </w:r>
      <w:r w:rsidR="005F0801" w:rsidRPr="00BC3380">
        <w:rPr>
          <w:rFonts w:ascii="Times New Roman" w:hAnsi="Times New Roman" w:cs="Times New Roman"/>
          <w:sz w:val="24"/>
          <w:szCs w:val="24"/>
        </w:rPr>
        <w:t>и</w:t>
      </w:r>
      <w:r w:rsidRPr="00BC3380">
        <w:rPr>
          <w:rFonts w:ascii="Times New Roman" w:hAnsi="Times New Roman" w:cs="Times New Roman"/>
          <w:sz w:val="24"/>
          <w:szCs w:val="24"/>
        </w:rPr>
        <w:t>) месяцев с даты заключения Договора.</w:t>
      </w:r>
    </w:p>
    <w:p w:rsidR="00D807B3" w:rsidRPr="00BC3380" w:rsidRDefault="00D807B3" w:rsidP="00B54673">
      <w:pPr>
        <w:spacing w:before="240" w:after="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hAnsi="Times New Roman" w:cs="Times New Roman"/>
          <w:b/>
          <w:bCs/>
          <w:sz w:val="24"/>
          <w:szCs w:val="24"/>
        </w:rPr>
        <w:t>4. РАЗМЕР ПЛАТЫ ЗА ПОДКЛЮЧЕНИЕ И ПОРЯДОК</w:t>
      </w:r>
    </w:p>
    <w:p w:rsidR="00D807B3" w:rsidRDefault="00D807B3" w:rsidP="00B54673">
      <w:pPr>
        <w:spacing w:line="240" w:lineRule="auto"/>
        <w:ind w:left="426"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hAnsi="Times New Roman" w:cs="Times New Roman"/>
          <w:b/>
          <w:bCs/>
          <w:sz w:val="24"/>
          <w:szCs w:val="24"/>
        </w:rPr>
        <w:t>ОСУЩЕСТВЛЕНИЯ РАСЧЕТОВ</w:t>
      </w:r>
    </w:p>
    <w:p w:rsidR="002B7286" w:rsidRPr="00985571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</w:t>
      </w:r>
      <w:r w:rsidR="004B55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65DBB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подключение, а именно: расходы на проведение мероприятий по подключению объекта заявителя (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) составляет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F5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6C2F5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НДС (20%)</w:t>
      </w:r>
      <w:r w:rsidR="006C2F5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определяется в соответствии с распоряжением Комитета по ценам и тарифам Московской области (от 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0A6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-Р) из расчета 6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908A2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00,00 (</w:t>
      </w:r>
      <w:r w:rsidR="00961AB1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естьдесят</w:t>
      </w:r>
      <w:r w:rsidR="007F7931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1" w:rsidRPr="00985571">
        <w:rPr>
          <w:rFonts w:ascii="Times New Roman" w:hAnsi="Times New Roman" w:cs="Times New Roman"/>
          <w:color w:val="000000" w:themeColor="text1"/>
          <w:sz w:val="24"/>
          <w:szCs w:val="24"/>
        </w:rPr>
        <w:t>шесть тысяч двести</w:t>
      </w:r>
      <w:r w:rsidRPr="0098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00 копеек без учета НДС, за 1 Гкал/час подключаемой тепловой нагрузки (далее – Плата за подключение). </w:t>
      </w:r>
    </w:p>
    <w:p w:rsidR="002B7286" w:rsidRPr="00985571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71">
        <w:rPr>
          <w:rFonts w:ascii="Times New Roman" w:hAnsi="Times New Roman" w:cs="Times New Roman"/>
          <w:color w:val="000000" w:themeColor="text1"/>
          <w:sz w:val="24"/>
          <w:szCs w:val="24"/>
        </w:rPr>
        <w:t>4.2. Оплату производить в следующем порядке:</w:t>
      </w:r>
    </w:p>
    <w:p w:rsidR="002B7286" w:rsidRPr="00806B85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4.2.1. Сумму в размере 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98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т.ч. НДС оплатить собственнику технологически связанных (смежных) тепловых сетей ООО «ТСК «Мосэнерго» в лице агента </w:t>
      </w:r>
      <w:r w:rsidRPr="00985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 w:rsidRPr="007F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«ЦТП МОЭК»</w:t>
      </w:r>
      <w:r w:rsidRPr="007F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счет взаиморасчетов по дог. </w:t>
      </w:r>
      <w:r w:rsidRPr="00D729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</w:t>
      </w:r>
      <w:r w:rsidRPr="007F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реквизитам: </w:t>
      </w:r>
    </w:p>
    <w:p w:rsidR="002B7286" w:rsidRPr="003D16FA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D16F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ООО «ЦТП МОЭК»</w:t>
      </w:r>
    </w:p>
    <w:p w:rsidR="002B7286" w:rsidRPr="003D16FA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16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ИНН 7720302417 КПП 770301001</w:t>
      </w:r>
    </w:p>
    <w:p w:rsidR="002B7286" w:rsidRPr="003D16FA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16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р/с 40702810136010006818</w:t>
      </w:r>
    </w:p>
    <w:p w:rsidR="002B7286" w:rsidRPr="003D16FA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16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Центральный филиал АБ «Россия» г. Москва</w:t>
      </w:r>
    </w:p>
    <w:p w:rsidR="002B7286" w:rsidRPr="00786BA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16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БИК 044525220 к/с 3</w:t>
      </w:r>
      <w:r w:rsidR="00786B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0101810145250000220</w:t>
      </w:r>
    </w:p>
    <w:p w:rsidR="002B7286" w:rsidRPr="00EE6722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E672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 платежном поручении в назначении платежа указать: </w:t>
      </w:r>
      <w:r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Оплата за ДМУП «ЭКПО» по дог. </w:t>
      </w:r>
      <w:r w:rsidRPr="00D729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</w:t>
      </w:r>
      <w:r w:rsidR="001F1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</w:t>
      </w:r>
      <w:r w:rsidRPr="0071662B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подключение к системе теплоснабжения</w:t>
      </w:r>
      <w:r w:rsidR="001F1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________________________</w:t>
      </w:r>
      <w:r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т.ч. НДС (20</w:t>
      </w:r>
      <w:r w:rsidR="005E399A"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%) </w:t>
      </w:r>
      <w:r w:rsidR="001F1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</w:t>
      </w:r>
    </w:p>
    <w:p w:rsidR="002B7286" w:rsidRPr="00EE6722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4.2.2. Сумму в размере </w:t>
      </w:r>
      <w:r w:rsidR="001F1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</w:t>
      </w:r>
      <w:r w:rsidR="000E6EC7"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в т.ч. НДС (20%) </w:t>
      </w:r>
      <w:r w:rsidR="001F1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</w:t>
      </w:r>
      <w:r w:rsidR="000E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7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оплатить на реквизиты ДМУП «ЭКПО»: 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        ДМУП «ЭКПО»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ИНН 5027033059 КПП 502701001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р/с 40702810340240103288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ПАО СБЕРБАНК Г. МОСКВА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БИК 044525225 к/с 30101810400000000225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B7286" w:rsidRPr="004160F8" w:rsidRDefault="002B7286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4.3.</w:t>
      </w:r>
      <w:r w:rsidR="004B55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Сумма, указанная в п. 4.1 Договора, оплачивается Заявителем в течение 14 рабочих дней с момента заключения Договора. </w:t>
      </w:r>
    </w:p>
    <w:p w:rsidR="002B7286" w:rsidRPr="004160F8" w:rsidRDefault="002B7286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4.4.</w:t>
      </w:r>
      <w:r w:rsidR="004B55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160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Обязанность Заявителя по внесению Платы за подключение считается исполненной с момента поступления денежных средств в полном объеме согласно п. 4.2.1 и п. 4.2.2. </w:t>
      </w:r>
    </w:p>
    <w:p w:rsidR="00A73CAB" w:rsidRPr="00BC3380" w:rsidRDefault="00A73CAB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B04B2" w:rsidRPr="00BC3380" w:rsidRDefault="00375DD8" w:rsidP="00B54673">
      <w:pPr>
        <w:spacing w:after="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3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b/>
          <w:bCs/>
          <w:sz w:val="24"/>
          <w:szCs w:val="24"/>
        </w:rPr>
        <w:t>. ОТВЕТСТВЕННОСТЬ СТОРОН</w:t>
      </w:r>
    </w:p>
    <w:p w:rsidR="000B04B2" w:rsidRPr="00BC3380" w:rsidRDefault="000B04B2" w:rsidP="00B54673">
      <w:pPr>
        <w:spacing w:after="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Pr="00BC3380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sz w:val="24"/>
          <w:szCs w:val="24"/>
        </w:rPr>
        <w:t>.1.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BC338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0B04B2" w:rsidRPr="00BC3380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sz w:val="24"/>
          <w:szCs w:val="24"/>
        </w:rPr>
        <w:t>.2.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BC3380">
        <w:rPr>
          <w:rFonts w:ascii="Times New Roman" w:hAnsi="Times New Roman" w:cs="Times New Roman"/>
          <w:sz w:val="24"/>
          <w:szCs w:val="24"/>
        </w:rPr>
        <w:t>Исполнитель несет ответственность перед Заявителем за нарушение обязательств по Договору в виде уплаты неустойки (пени) в размере 0,05% от суммы, оплаченной Заявителем во исполнение Договора, за каждый день просрочки, но не более 5% (пяти процентов) от размера Платы за подключение.</w:t>
      </w:r>
    </w:p>
    <w:p w:rsidR="000B04B2" w:rsidRPr="00BC3380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80">
        <w:rPr>
          <w:rFonts w:ascii="Times New Roman" w:hAnsi="Times New Roman" w:cs="Times New Roman"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sz w:val="24"/>
          <w:szCs w:val="24"/>
        </w:rPr>
        <w:t>.3.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BC3380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в размере 0,05% от суммы Платы за подключение, за каждый день просрочки, но не более 5% (пяти процентов) от размера Платы за подключение.</w:t>
      </w:r>
    </w:p>
    <w:p w:rsidR="000B04B2" w:rsidRPr="00BC3380" w:rsidRDefault="004B55B6" w:rsidP="00B54673">
      <w:pPr>
        <w:widowControl w:val="0"/>
        <w:tabs>
          <w:tab w:val="left" w:pos="709"/>
          <w:tab w:val="left" w:pos="1276"/>
        </w:tabs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DD8" w:rsidRPr="00BC3380">
        <w:rPr>
          <w:rFonts w:ascii="Times New Roman" w:hAnsi="Times New Roman" w:cs="Times New Roman"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sz w:val="24"/>
          <w:szCs w:val="24"/>
        </w:rPr>
        <w:t>.4. В случае нарушения Заявителем сроков исполнения обязательств, указанных в п.п. 2.3.3. 2.3.4, 2.3.5 и 4.</w:t>
      </w:r>
      <w:r w:rsidR="005E3C92">
        <w:rPr>
          <w:rFonts w:ascii="Times New Roman" w:hAnsi="Times New Roman" w:cs="Times New Roman"/>
          <w:sz w:val="24"/>
          <w:szCs w:val="24"/>
        </w:rPr>
        <w:t xml:space="preserve">3 </w:t>
      </w:r>
      <w:r w:rsidR="000B04B2" w:rsidRPr="00BC3380">
        <w:rPr>
          <w:rFonts w:ascii="Times New Roman" w:hAnsi="Times New Roman" w:cs="Times New Roman"/>
          <w:sz w:val="24"/>
          <w:szCs w:val="24"/>
        </w:rPr>
        <w:t xml:space="preserve">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от </w:t>
      </w:r>
      <w:r w:rsidR="008378E9" w:rsidRPr="00BC3380">
        <w:rPr>
          <w:rFonts w:ascii="Times New Roman" w:hAnsi="Times New Roman" w:cs="Times New Roman"/>
          <w:sz w:val="24"/>
          <w:szCs w:val="24"/>
        </w:rPr>
        <w:t>Заявителя</w:t>
      </w:r>
      <w:r w:rsidR="000B04B2" w:rsidRPr="00BC3380">
        <w:rPr>
          <w:rFonts w:ascii="Times New Roman" w:hAnsi="Times New Roman" w:cs="Times New Roman"/>
          <w:sz w:val="24"/>
          <w:szCs w:val="24"/>
        </w:rPr>
        <w:t xml:space="preserve"> уплаты неустойки (пени) в размере 0,05% от размера платы за подключение</w:t>
      </w:r>
      <w:r w:rsidR="008378E9" w:rsidRPr="00BC3380">
        <w:rPr>
          <w:rFonts w:ascii="Times New Roman" w:hAnsi="Times New Roman" w:cs="Times New Roman"/>
          <w:sz w:val="24"/>
          <w:szCs w:val="24"/>
        </w:rPr>
        <w:t xml:space="preserve"> за каждый день просрочки исполнения обязательств</w:t>
      </w:r>
      <w:r w:rsidR="000B04B2" w:rsidRPr="00BC3380">
        <w:rPr>
          <w:rFonts w:ascii="Times New Roman" w:hAnsi="Times New Roman" w:cs="Times New Roman"/>
          <w:sz w:val="24"/>
          <w:szCs w:val="24"/>
        </w:rPr>
        <w:t xml:space="preserve">, но не более 5% (пяти процентов) от указанной суммы. </w:t>
      </w:r>
    </w:p>
    <w:p w:rsidR="00563700" w:rsidRDefault="004B55B6" w:rsidP="00B54673">
      <w:pPr>
        <w:widowControl w:val="0"/>
        <w:tabs>
          <w:tab w:val="left" w:pos="709"/>
          <w:tab w:val="left" w:pos="1276"/>
        </w:tabs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DD8" w:rsidRPr="00BC3380">
        <w:rPr>
          <w:rFonts w:ascii="Times New Roman" w:hAnsi="Times New Roman" w:cs="Times New Roman"/>
          <w:sz w:val="24"/>
          <w:szCs w:val="24"/>
        </w:rPr>
        <w:t>5</w:t>
      </w:r>
      <w:r w:rsidR="000B04B2" w:rsidRPr="00BC3380">
        <w:rPr>
          <w:rFonts w:ascii="Times New Roman" w:hAnsi="Times New Roman" w:cs="Times New Roman"/>
          <w:sz w:val="24"/>
          <w:szCs w:val="24"/>
        </w:rPr>
        <w:t xml:space="preserve">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:rsidR="007174B6" w:rsidRPr="00786BA8" w:rsidRDefault="007174B6" w:rsidP="00B54673">
      <w:pPr>
        <w:widowControl w:val="0"/>
        <w:tabs>
          <w:tab w:val="left" w:pos="709"/>
          <w:tab w:val="left" w:pos="1276"/>
        </w:tabs>
        <w:spacing w:after="0" w:line="240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Все споры и разногласия, связанные с заключением и исполнением настоящего договора, разрешаются путем переговоров, а в случае не достижения соглашения споры передаются на рассмотрение Арбитражного суда Московской области в порядке и сроки, установленные действующим законодательством Российской Федерации.</w:t>
      </w:r>
    </w:p>
    <w:p w:rsidR="004B55B6" w:rsidRDefault="004B55B6" w:rsidP="00B54673">
      <w:pPr>
        <w:spacing w:before="240" w:line="240" w:lineRule="auto"/>
        <w:ind w:left="426"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5C" w:rsidRDefault="0003095C" w:rsidP="007174B6">
      <w:pPr>
        <w:spacing w:before="240" w:line="240" w:lineRule="auto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4B2" w:rsidRPr="00E65EE8" w:rsidRDefault="00375DD8" w:rsidP="00B54673">
      <w:pPr>
        <w:spacing w:before="24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04B2" w:rsidRPr="00E65EE8">
        <w:rPr>
          <w:rFonts w:ascii="Times New Roman" w:hAnsi="Times New Roman" w:cs="Times New Roman"/>
          <w:b/>
          <w:bCs/>
          <w:sz w:val="24"/>
          <w:szCs w:val="24"/>
        </w:rPr>
        <w:t>. РАЗРЕШЕНИЕ СПОРОВ</w:t>
      </w:r>
    </w:p>
    <w:p w:rsidR="000B04B2" w:rsidRPr="00E65EE8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>6</w:t>
      </w:r>
      <w:r w:rsidR="000B04B2" w:rsidRPr="00E65EE8">
        <w:rPr>
          <w:rFonts w:ascii="Times New Roman" w:hAnsi="Times New Roman" w:cs="Times New Roman"/>
          <w:sz w:val="24"/>
          <w:szCs w:val="24"/>
        </w:rPr>
        <w:t>.1.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E65EE8">
        <w:rPr>
          <w:rFonts w:ascii="Times New Roman" w:hAnsi="Times New Roman" w:cs="Times New Roman"/>
          <w:sz w:val="24"/>
          <w:szCs w:val="24"/>
        </w:rPr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DC1D72" w:rsidRPr="003A1B02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>6</w:t>
      </w:r>
      <w:r w:rsidR="000B04B2" w:rsidRPr="00E65EE8">
        <w:rPr>
          <w:rFonts w:ascii="Times New Roman" w:hAnsi="Times New Roman" w:cs="Times New Roman"/>
          <w:sz w:val="24"/>
          <w:szCs w:val="24"/>
        </w:rPr>
        <w:t>.2.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E65EE8">
        <w:rPr>
          <w:rFonts w:ascii="Times New Roman" w:hAnsi="Times New Roman" w:cs="Times New Roman"/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</w:t>
      </w:r>
      <w:r w:rsidR="003E50DB" w:rsidRPr="00E65EE8">
        <w:rPr>
          <w:rFonts w:ascii="Times New Roman" w:hAnsi="Times New Roman" w:cs="Times New Roman"/>
          <w:color w:val="auto"/>
          <w:sz w:val="24"/>
          <w:szCs w:val="24"/>
        </w:rPr>
        <w:t>Арбитражного суда в установленном законом порядке.</w:t>
      </w:r>
    </w:p>
    <w:p w:rsidR="000B04B2" w:rsidRPr="00E65EE8" w:rsidRDefault="00375DD8" w:rsidP="00B54673">
      <w:pPr>
        <w:spacing w:before="24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04B2" w:rsidRPr="00E65E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04B2" w:rsidRPr="00E65EE8">
        <w:rPr>
          <w:rFonts w:ascii="Times New Roman" w:hAnsi="Times New Roman" w:cs="Times New Roman"/>
          <w:sz w:val="24"/>
          <w:szCs w:val="24"/>
        </w:rPr>
        <w:t> </w:t>
      </w:r>
      <w:r w:rsidR="000B04B2" w:rsidRPr="00E65EE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0B04B2" w:rsidRPr="00E65EE8" w:rsidRDefault="00375DD8" w:rsidP="004B55B6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>7</w:t>
      </w:r>
      <w:r w:rsidR="000B04B2" w:rsidRPr="00E65EE8">
        <w:rPr>
          <w:rFonts w:ascii="Times New Roman" w:hAnsi="Times New Roman" w:cs="Times New Roman"/>
          <w:sz w:val="24"/>
          <w:szCs w:val="24"/>
        </w:rPr>
        <w:t>.1.</w:t>
      </w:r>
      <w:r w:rsidR="004B55B6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E65EE8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до даты исполнения </w:t>
      </w:r>
      <w:r w:rsidR="003E50DB" w:rsidRPr="00E65EE8">
        <w:rPr>
          <w:rFonts w:ascii="Times New Roman" w:hAnsi="Times New Roman" w:cs="Times New Roman"/>
          <w:sz w:val="24"/>
          <w:szCs w:val="24"/>
        </w:rPr>
        <w:t>ими принятых на себя</w:t>
      </w:r>
      <w:r w:rsidR="000B04B2" w:rsidRPr="00E65EE8">
        <w:rPr>
          <w:rFonts w:ascii="Times New Roman" w:hAnsi="Times New Roman" w:cs="Times New Roman"/>
          <w:sz w:val="24"/>
          <w:szCs w:val="24"/>
        </w:rPr>
        <w:t xml:space="preserve"> обязательств в полном объеме.</w:t>
      </w:r>
    </w:p>
    <w:p w:rsidR="000B04B2" w:rsidRPr="00E65EE8" w:rsidRDefault="00375DD8" w:rsidP="00434161">
      <w:pPr>
        <w:spacing w:after="0" w:line="240" w:lineRule="auto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>7</w:t>
      </w:r>
      <w:r w:rsidR="000B04B2" w:rsidRPr="00E65EE8">
        <w:rPr>
          <w:rFonts w:ascii="Times New Roman" w:hAnsi="Times New Roman" w:cs="Times New Roman"/>
          <w:sz w:val="24"/>
          <w:szCs w:val="24"/>
        </w:rPr>
        <w:t>.2.</w:t>
      </w:r>
      <w:r w:rsidR="00434161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E65EE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2321B" w:rsidRPr="00E65EE8" w:rsidRDefault="00375DD8" w:rsidP="00434161">
      <w:pPr>
        <w:shd w:val="clear" w:color="auto" w:fill="FFFFFF"/>
        <w:spacing w:after="255" w:line="255" w:lineRule="atLeast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EE8">
        <w:rPr>
          <w:rFonts w:ascii="Times New Roman" w:hAnsi="Times New Roman" w:cs="Times New Roman"/>
          <w:sz w:val="24"/>
          <w:szCs w:val="24"/>
        </w:rPr>
        <w:t>7</w:t>
      </w:r>
      <w:r w:rsidR="000B04B2" w:rsidRPr="00E65EE8">
        <w:rPr>
          <w:rFonts w:ascii="Times New Roman" w:hAnsi="Times New Roman" w:cs="Times New Roman"/>
          <w:sz w:val="24"/>
          <w:szCs w:val="24"/>
        </w:rPr>
        <w:t>.3.</w:t>
      </w:r>
      <w:r w:rsidR="00434161">
        <w:rPr>
          <w:rFonts w:ascii="Times New Roman" w:hAnsi="Times New Roman" w:cs="Times New Roman"/>
          <w:sz w:val="24"/>
          <w:szCs w:val="24"/>
        </w:rPr>
        <w:t xml:space="preserve"> </w:t>
      </w:r>
      <w:r w:rsidR="00811F03" w:rsidRPr="00E65EE8">
        <w:rPr>
          <w:rFonts w:ascii="Times New Roman" w:eastAsia="Times New Roman" w:hAnsi="Times New Roman" w:cs="Times New Roman"/>
          <w:sz w:val="24"/>
          <w:szCs w:val="28"/>
        </w:rPr>
        <w:t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12321B" w:rsidRPr="00E65EE8" w:rsidRDefault="0012321B" w:rsidP="00B54673">
      <w:pPr>
        <w:shd w:val="clear" w:color="auto" w:fill="FFFFFF"/>
        <w:spacing w:after="255" w:line="255" w:lineRule="atLeast"/>
        <w:ind w:left="426" w:right="-3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E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11F03" w:rsidRPr="00E65EE8">
        <w:rPr>
          <w:rFonts w:ascii="Times New Roman" w:eastAsia="Times New Roman" w:hAnsi="Times New Roman" w:cs="Times New Roman"/>
          <w:sz w:val="24"/>
          <w:szCs w:val="28"/>
        </w:rP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0B04B2" w:rsidRPr="00E65EE8" w:rsidRDefault="00811F03" w:rsidP="00434161">
      <w:pPr>
        <w:shd w:val="clear" w:color="auto" w:fill="FFFFFF"/>
        <w:spacing w:after="255" w:line="255" w:lineRule="atLeast"/>
        <w:ind w:left="426" w:right="-30" w:firstLine="28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EE8">
        <w:rPr>
          <w:rFonts w:ascii="Times New Roman" w:hAnsi="Times New Roman" w:cs="Times New Roman"/>
          <w:sz w:val="24"/>
          <w:szCs w:val="24"/>
        </w:rPr>
        <w:t xml:space="preserve">7.4. </w:t>
      </w:r>
      <w:r w:rsidR="000B04B2" w:rsidRPr="00E65EE8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04B2" w:rsidRPr="00E65EE8" w:rsidRDefault="00375DD8" w:rsidP="00B54673">
      <w:pPr>
        <w:spacing w:after="0" w:line="240" w:lineRule="auto"/>
        <w:ind w:left="42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04B2" w:rsidRPr="00E65EE8">
        <w:rPr>
          <w:rFonts w:ascii="Times New Roman" w:hAnsi="Times New Roman" w:cs="Times New Roman"/>
          <w:b/>
          <w:bCs/>
          <w:sz w:val="24"/>
          <w:szCs w:val="24"/>
        </w:rPr>
        <w:t>. ПРИЛОЖЕНИЯ К ДОГОВОРУ</w:t>
      </w:r>
    </w:p>
    <w:p w:rsidR="000B04B2" w:rsidRPr="00E65EE8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Pr="00E65EE8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>Приложение № 1 – Условия подключения;</w:t>
      </w:r>
    </w:p>
    <w:p w:rsidR="000B04B2" w:rsidRPr="007C2F54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5EE8">
        <w:rPr>
          <w:rFonts w:ascii="Times New Roman" w:hAnsi="Times New Roman" w:cs="Times New Roman"/>
          <w:sz w:val="24"/>
          <w:szCs w:val="24"/>
        </w:rPr>
        <w:t xml:space="preserve">Приложение № 2 – </w:t>
      </w:r>
      <w:r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>Акт о готовности внутриплощадочных или внутридомовых сетей и</w:t>
      </w:r>
      <w:r w:rsidR="00B2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к подаче тепловой энергии и теплоносителя (форма);</w:t>
      </w:r>
    </w:p>
    <w:p w:rsidR="000B04B2" w:rsidRPr="007C2F54" w:rsidRDefault="000B04B2" w:rsidP="00B54673">
      <w:pPr>
        <w:spacing w:after="0" w:line="240" w:lineRule="auto"/>
        <w:ind w:left="426" w:right="-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 – Акт о подключении объекта к системе теплоснабжения (форма)</w:t>
      </w:r>
      <w:r w:rsidR="0012321B"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7722" w:rsidRPr="007C2F54" w:rsidRDefault="006F7722" w:rsidP="00B54673">
      <w:pPr>
        <w:spacing w:after="0" w:line="240" w:lineRule="auto"/>
        <w:ind w:left="426" w:right="-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4 – </w:t>
      </w:r>
      <w:r w:rsidR="0012321B" w:rsidRPr="007C2F54">
        <w:rPr>
          <w:rFonts w:ascii="Times New Roman" w:hAnsi="Times New Roman" w:cs="Times New Roman"/>
          <w:color w:val="000000" w:themeColor="text1"/>
          <w:sz w:val="24"/>
          <w:szCs w:val="24"/>
        </w:rPr>
        <w:t>Расчет платы за подключение.</w:t>
      </w:r>
    </w:p>
    <w:p w:rsidR="0012321B" w:rsidRPr="007C2F54" w:rsidRDefault="00157ED4" w:rsidP="00B54673">
      <w:pPr>
        <w:tabs>
          <w:tab w:val="left" w:pos="2040"/>
        </w:tabs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2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</w:p>
    <w:p w:rsidR="000B04B2" w:rsidRPr="001524B8" w:rsidRDefault="00375DD8" w:rsidP="0040642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4B8">
        <w:rPr>
          <w:rFonts w:ascii="Times New Roman" w:hAnsi="Times New Roman"/>
          <w:b/>
          <w:bCs/>
          <w:sz w:val="24"/>
          <w:szCs w:val="24"/>
        </w:rPr>
        <w:t>9</w:t>
      </w:r>
      <w:r w:rsidR="000B04B2" w:rsidRPr="001524B8">
        <w:rPr>
          <w:rFonts w:ascii="Times New Roman" w:hAnsi="Times New Roman"/>
          <w:b/>
          <w:bCs/>
          <w:sz w:val="24"/>
          <w:szCs w:val="24"/>
        </w:rPr>
        <w:t>. РЕКВИЗИТЫ И ПОДПИСИ СТОРОН</w:t>
      </w:r>
      <w:r w:rsidR="00965E2A" w:rsidRPr="001524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2"/>
        <w:gridCol w:w="4970"/>
      </w:tblGrid>
      <w:tr w:rsidR="000B04B2" w:rsidRPr="0096090C" w:rsidTr="0040642F">
        <w:trPr>
          <w:trHeight w:val="3892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2CE" w:rsidRPr="0096090C" w:rsidRDefault="000B04B2" w:rsidP="00B276C3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6090C">
              <w:rPr>
                <w:rFonts w:ascii="Times New Roman" w:hAnsi="Times New Roman"/>
                <w:sz w:val="24"/>
                <w:szCs w:val="24"/>
              </w:rPr>
              <w:lastRenderedPageBreak/>
              <w:t>Заявитель:</w:t>
            </w:r>
          </w:p>
          <w:p w:rsidR="001F1F6E" w:rsidRDefault="00AD42AD" w:rsidP="00B276C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Адрес местонахождения (почтовый адрес) ИНН </w:t>
            </w:r>
          </w:p>
          <w:p w:rsidR="001F1F6E" w:rsidRDefault="00AD42AD" w:rsidP="00B276C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КПП </w:t>
            </w:r>
          </w:p>
          <w:p w:rsidR="00AD42AD" w:rsidRPr="00B276C3" w:rsidRDefault="00AD42AD" w:rsidP="00B276C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Р/с </w:t>
            </w:r>
          </w:p>
          <w:p w:rsidR="00AD42AD" w:rsidRPr="00B276C3" w:rsidRDefault="00AD42AD" w:rsidP="00B276C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К/с </w:t>
            </w:r>
          </w:p>
          <w:p w:rsidR="00C762CE" w:rsidRDefault="00AD42AD" w:rsidP="001F1F6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БИК </w:t>
            </w:r>
          </w:p>
          <w:p w:rsidR="001F1F6E" w:rsidRDefault="001F1F6E" w:rsidP="001F1F6E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5E3C92" w:rsidRDefault="005E3C92" w:rsidP="00B276C3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C17AD9" w:rsidRDefault="00C17AD9" w:rsidP="00B276C3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C01A39" w:rsidRDefault="00C01A39" w:rsidP="00B276C3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C01A39" w:rsidRDefault="00C01A39" w:rsidP="00B276C3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C01A39" w:rsidRDefault="00C01A39" w:rsidP="00B276C3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C01A39" w:rsidRDefault="00C01A39" w:rsidP="00C01A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786BA8" w:rsidRDefault="000B04B2" w:rsidP="00B276C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90C">
              <w:rPr>
                <w:rFonts w:ascii="Times New Roman" w:hAnsi="Times New Roman"/>
                <w:spacing w:val="-8"/>
                <w:sz w:val="24"/>
                <w:szCs w:val="24"/>
              </w:rPr>
              <w:t>__________</w:t>
            </w:r>
            <w:r w:rsidR="00A041D2" w:rsidRPr="0096090C">
              <w:rPr>
                <w:rFonts w:ascii="Times New Roman" w:hAnsi="Times New Roman"/>
                <w:spacing w:val="-8"/>
                <w:sz w:val="24"/>
                <w:szCs w:val="24"/>
              </w:rPr>
              <w:t>_</w:t>
            </w:r>
            <w:r w:rsidR="00434161">
              <w:rPr>
                <w:rFonts w:ascii="Times New Roman" w:hAnsi="Times New Roman"/>
                <w:spacing w:val="-8"/>
                <w:sz w:val="24"/>
                <w:szCs w:val="24"/>
              </w:rPr>
              <w:t>________</w:t>
            </w:r>
            <w:r w:rsidR="00A041D2" w:rsidRPr="0096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F85" w:rsidRPr="00434161" w:rsidRDefault="0055344C" w:rsidP="0040642F">
            <w:pPr>
              <w:tabs>
                <w:tab w:val="left" w:pos="288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  <w:r w:rsidRPr="00434161">
              <w:rPr>
                <w:rFonts w:ascii="Times New Roman" w:hAnsi="Times New Roman"/>
                <w:b/>
                <w:bCs/>
              </w:rPr>
              <w:t xml:space="preserve">МП        </w:t>
            </w:r>
            <w:r w:rsidR="00786BA8" w:rsidRPr="0043416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Адрес местонахождения (почтовый адрес) 140090, Московская область, г. Дзержинский, ул. Академика Жукова, д.29а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ОГРН 1035010952437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ИНН 5027033059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КПП 502701001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Р/с 40702810340240103288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в ПАО СБЕРБАНК РОССИИ г. МОСКВА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К/с 30101810400000000225</w:t>
            </w:r>
          </w:p>
          <w:p w:rsidR="009309ED" w:rsidRPr="00B276C3" w:rsidRDefault="009309ED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 xml:space="preserve">БИК 044525225 </w:t>
            </w:r>
          </w:p>
          <w:p w:rsidR="00786BA8" w:rsidRPr="00434161" w:rsidRDefault="009309ED" w:rsidP="00434161">
            <w:pPr>
              <w:ind w:left="284"/>
              <w:rPr>
                <w:rFonts w:ascii="Times New Roman" w:hAnsi="Times New Roman" w:cs="Times New Roman"/>
              </w:rPr>
            </w:pPr>
            <w:r w:rsidRPr="00B276C3">
              <w:rPr>
                <w:rFonts w:ascii="Times New Roman" w:hAnsi="Times New Roman" w:cs="Times New Roman"/>
              </w:rPr>
              <w:t>ОКПО 23487252</w:t>
            </w:r>
          </w:p>
          <w:p w:rsidR="009309ED" w:rsidRDefault="00512569" w:rsidP="0040642F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Конкурсный управляющий ДМУП «ЭКПО» </w:t>
            </w:r>
            <w:r w:rsidR="009309ED" w:rsidRPr="009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4161" w:rsidRDefault="00434161" w:rsidP="00434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ED" w:rsidRPr="0096090C" w:rsidRDefault="00434161" w:rsidP="00434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09ED" w:rsidRPr="00960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512569" w:rsidRPr="0051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 Черноокая</w:t>
            </w:r>
          </w:p>
          <w:p w:rsidR="00512569" w:rsidRPr="00434161" w:rsidRDefault="0055344C" w:rsidP="00E4384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434161">
              <w:rPr>
                <w:rFonts w:ascii="Times New Roman" w:hAnsi="Times New Roman" w:cs="Times New Roman"/>
                <w:b/>
                <w:bCs/>
              </w:rPr>
              <w:t>М</w:t>
            </w:r>
            <w:r w:rsidR="00641F6F" w:rsidRPr="00434161">
              <w:rPr>
                <w:rFonts w:ascii="Times New Roman" w:hAnsi="Times New Roman" w:cs="Times New Roman"/>
                <w:b/>
                <w:bCs/>
              </w:rPr>
              <w:t>П</w:t>
            </w:r>
            <w:bookmarkStart w:id="1" w:name="_GoBack"/>
            <w:bookmarkEnd w:id="1"/>
          </w:p>
        </w:tc>
      </w:tr>
    </w:tbl>
    <w:p w:rsidR="006F2EB5" w:rsidRDefault="006F2EB5" w:rsidP="00434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B2" w:rsidRPr="003943A6" w:rsidRDefault="00311310" w:rsidP="00C770CE">
      <w:pPr>
        <w:spacing w:after="0" w:line="240" w:lineRule="auto"/>
        <w:ind w:left="84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6838" w:rsidRPr="00F1692F">
        <w:rPr>
          <w:rFonts w:ascii="Times New Roman" w:hAnsi="Times New Roman"/>
          <w:sz w:val="24"/>
          <w:szCs w:val="24"/>
        </w:rPr>
        <w:t>П</w:t>
      </w:r>
      <w:r w:rsidR="000B04B2" w:rsidRPr="00F1692F">
        <w:rPr>
          <w:rFonts w:ascii="Times New Roman" w:hAnsi="Times New Roman"/>
          <w:sz w:val="24"/>
          <w:szCs w:val="24"/>
        </w:rPr>
        <w:t>риложение № 1</w:t>
      </w:r>
    </w:p>
    <w:p w:rsidR="000B04B2" w:rsidRPr="00F1692F" w:rsidRDefault="00595418" w:rsidP="00C770C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019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6F">
        <w:rPr>
          <w:rFonts w:ascii="Times New Roman" w:hAnsi="Times New Roman"/>
          <w:sz w:val="24"/>
          <w:szCs w:val="24"/>
        </w:rPr>
        <w:t xml:space="preserve"> </w:t>
      </w:r>
      <w:r w:rsidR="00C77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B2" w:rsidRPr="00F1692F">
        <w:rPr>
          <w:rFonts w:ascii="Times New Roman" w:hAnsi="Times New Roman"/>
          <w:sz w:val="24"/>
          <w:szCs w:val="24"/>
        </w:rPr>
        <w:t>к договору о подключении</w:t>
      </w:r>
    </w:p>
    <w:p w:rsidR="000B04B2" w:rsidRPr="00F1692F" w:rsidRDefault="00595418" w:rsidP="00C770C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0CE">
        <w:rPr>
          <w:rFonts w:ascii="Times New Roman" w:hAnsi="Times New Roman"/>
          <w:sz w:val="24"/>
          <w:szCs w:val="24"/>
        </w:rPr>
        <w:t xml:space="preserve">         </w:t>
      </w:r>
      <w:r w:rsidR="00F0196F">
        <w:rPr>
          <w:rFonts w:ascii="Times New Roman" w:hAnsi="Times New Roman"/>
          <w:sz w:val="24"/>
          <w:szCs w:val="24"/>
        </w:rPr>
        <w:t xml:space="preserve">   </w:t>
      </w:r>
      <w:r w:rsidR="00C643A4">
        <w:rPr>
          <w:rFonts w:ascii="Times New Roman" w:hAnsi="Times New Roman"/>
          <w:sz w:val="24"/>
          <w:szCs w:val="24"/>
        </w:rPr>
        <w:t xml:space="preserve">  </w:t>
      </w:r>
      <w:r w:rsidR="00F0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B04B2" w:rsidRPr="00F1692F">
        <w:rPr>
          <w:rFonts w:ascii="Times New Roman" w:hAnsi="Times New Roman"/>
          <w:sz w:val="24"/>
          <w:szCs w:val="24"/>
        </w:rPr>
        <w:t>к системе теплоснабжения</w:t>
      </w:r>
    </w:p>
    <w:p w:rsidR="00806B85" w:rsidRDefault="00595418" w:rsidP="00C770CE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0196F">
        <w:rPr>
          <w:rFonts w:ascii="Times New Roman" w:hAnsi="Times New Roman"/>
          <w:sz w:val="24"/>
          <w:szCs w:val="24"/>
        </w:rPr>
        <w:t xml:space="preserve">              </w:t>
      </w:r>
      <w:r w:rsidR="00C64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4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B2" w:rsidRPr="00F1692F">
        <w:rPr>
          <w:rFonts w:ascii="Times New Roman" w:hAnsi="Times New Roman"/>
          <w:sz w:val="24"/>
          <w:szCs w:val="24"/>
        </w:rPr>
        <w:t xml:space="preserve">от </w:t>
      </w:r>
      <w:r w:rsidR="001B392D" w:rsidRPr="00F1692F">
        <w:rPr>
          <w:rFonts w:ascii="Times New Roman" w:hAnsi="Times New Roman"/>
          <w:sz w:val="24"/>
          <w:szCs w:val="24"/>
        </w:rPr>
        <w:t>«__»</w:t>
      </w:r>
      <w:r w:rsidR="000B04B2" w:rsidRPr="00F1692F">
        <w:rPr>
          <w:rFonts w:ascii="Times New Roman" w:hAnsi="Times New Roman"/>
          <w:sz w:val="24"/>
          <w:szCs w:val="24"/>
        </w:rPr>
        <w:t xml:space="preserve"> _________ 20__ г.</w:t>
      </w:r>
    </w:p>
    <w:p w:rsidR="00582A6F" w:rsidRPr="00FB1781" w:rsidRDefault="00582A6F" w:rsidP="00582A6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</w:p>
    <w:p w:rsidR="00EB5721" w:rsidRPr="00806B85" w:rsidRDefault="00595418" w:rsidP="00C770CE">
      <w:pPr>
        <w:spacing w:after="0" w:line="240" w:lineRule="auto"/>
        <w:ind w:firstLine="6237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0196F">
        <w:rPr>
          <w:rFonts w:ascii="Times New Roman" w:hAnsi="Times New Roman"/>
          <w:sz w:val="24"/>
          <w:szCs w:val="24"/>
        </w:rPr>
        <w:t xml:space="preserve">              </w:t>
      </w:r>
    </w:p>
    <w:p w:rsidR="000B04B2" w:rsidRPr="00E65EE8" w:rsidRDefault="004E33D9" w:rsidP="000B04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/>
          <w:b/>
          <w:bCs/>
          <w:sz w:val="24"/>
          <w:szCs w:val="24"/>
        </w:rPr>
        <w:t xml:space="preserve">Условия подключения </w:t>
      </w:r>
      <w:r w:rsidR="006D47C9" w:rsidRPr="00E65EE8">
        <w:rPr>
          <w:rFonts w:ascii="Times New Roman" w:hAnsi="Times New Roman"/>
          <w:b/>
          <w:bCs/>
          <w:sz w:val="24"/>
          <w:szCs w:val="24"/>
        </w:rPr>
        <w:t>№</w:t>
      </w:r>
      <w:r w:rsidR="006D4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7AD9">
        <w:rPr>
          <w:rFonts w:ascii="Times New Roman" w:hAnsi="Times New Roman"/>
          <w:b/>
          <w:bCs/>
          <w:sz w:val="24"/>
          <w:szCs w:val="24"/>
        </w:rPr>
        <w:t>_________</w:t>
      </w:r>
    </w:p>
    <w:p w:rsidR="000B04B2" w:rsidRPr="001B392D" w:rsidRDefault="000B04B2" w:rsidP="001B39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Для о</w:t>
      </w:r>
      <w:r w:rsidR="00BD19CF" w:rsidRPr="00E65EE8">
        <w:rPr>
          <w:rFonts w:ascii="Times New Roman" w:hAnsi="Times New Roman"/>
          <w:sz w:val="24"/>
          <w:szCs w:val="24"/>
        </w:rPr>
        <w:t xml:space="preserve">существления </w:t>
      </w:r>
      <w:r w:rsidR="00E67067" w:rsidRPr="00E65EE8">
        <w:rPr>
          <w:rFonts w:ascii="Times New Roman" w:hAnsi="Times New Roman"/>
          <w:sz w:val="24"/>
          <w:szCs w:val="24"/>
        </w:rPr>
        <w:t>подключения объект</w:t>
      </w:r>
      <w:r w:rsidR="00AE1422">
        <w:rPr>
          <w:rFonts w:ascii="Times New Roman" w:hAnsi="Times New Roman"/>
          <w:sz w:val="24"/>
          <w:szCs w:val="24"/>
        </w:rPr>
        <w:t>а</w:t>
      </w:r>
      <w:r w:rsidR="00E67067" w:rsidRPr="00E65EE8">
        <w:rPr>
          <w:rFonts w:ascii="Times New Roman" w:hAnsi="Times New Roman"/>
          <w:sz w:val="24"/>
          <w:szCs w:val="24"/>
        </w:rPr>
        <w:t xml:space="preserve"> капитального </w:t>
      </w:r>
      <w:r w:rsidR="00F52191" w:rsidRPr="00E65EE8">
        <w:rPr>
          <w:rFonts w:ascii="Times New Roman" w:hAnsi="Times New Roman"/>
          <w:sz w:val="24"/>
          <w:szCs w:val="24"/>
        </w:rPr>
        <w:t>строительства</w:t>
      </w:r>
      <w:r w:rsidR="004574FE">
        <w:rPr>
          <w:rFonts w:ascii="Times New Roman" w:hAnsi="Times New Roman"/>
          <w:sz w:val="24"/>
          <w:szCs w:val="24"/>
        </w:rPr>
        <w:t>_______________</w:t>
      </w:r>
      <w:r w:rsidR="00BD4F95" w:rsidRPr="00E65EE8">
        <w:rPr>
          <w:rFonts w:ascii="Times New Roman" w:hAnsi="Times New Roman"/>
          <w:sz w:val="24"/>
          <w:szCs w:val="24"/>
        </w:rPr>
        <w:t>,</w:t>
      </w:r>
      <w:r w:rsidR="00E67067" w:rsidRPr="00E65EE8">
        <w:rPr>
          <w:rFonts w:ascii="Times New Roman" w:hAnsi="Times New Roman" w:cs="Times New Roman"/>
          <w:sz w:val="24"/>
          <w:szCs w:val="24"/>
        </w:rPr>
        <w:t xml:space="preserve"> </w:t>
      </w:r>
      <w:r w:rsidR="00BD19CF" w:rsidRPr="00E65EE8">
        <w:rPr>
          <w:rFonts w:ascii="Times New Roman" w:hAnsi="Times New Roman" w:cs="Times New Roman"/>
          <w:sz w:val="24"/>
          <w:szCs w:val="24"/>
        </w:rPr>
        <w:t>расположен</w:t>
      </w:r>
      <w:r w:rsidR="00BD4F95">
        <w:rPr>
          <w:rFonts w:ascii="Times New Roman" w:hAnsi="Times New Roman" w:cs="Times New Roman"/>
          <w:sz w:val="24"/>
          <w:szCs w:val="24"/>
        </w:rPr>
        <w:t>н</w:t>
      </w:r>
      <w:r w:rsidR="00A97779">
        <w:rPr>
          <w:rFonts w:ascii="Times New Roman" w:hAnsi="Times New Roman" w:cs="Times New Roman"/>
          <w:sz w:val="24"/>
          <w:szCs w:val="24"/>
        </w:rPr>
        <w:t>ого</w:t>
      </w:r>
      <w:r w:rsidR="00BD19CF" w:rsidRPr="00E65EE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7AD9">
        <w:rPr>
          <w:rFonts w:ascii="Times New Roman" w:hAnsi="Times New Roman" w:cs="Times New Roman"/>
          <w:sz w:val="24"/>
          <w:szCs w:val="24"/>
        </w:rPr>
        <w:t>____________________________</w:t>
      </w:r>
      <w:r w:rsidR="001B392D" w:rsidRPr="00755DBA">
        <w:rPr>
          <w:rFonts w:ascii="Times New Roman" w:hAnsi="Times New Roman" w:cs="Times New Roman"/>
          <w:bCs/>
          <w:sz w:val="24"/>
          <w:szCs w:val="24"/>
        </w:rPr>
        <w:t>к</w:t>
      </w:r>
      <w:r w:rsidRPr="00E65EE8">
        <w:rPr>
          <w:rFonts w:ascii="Times New Roman" w:hAnsi="Times New Roman"/>
          <w:sz w:val="24"/>
          <w:szCs w:val="24"/>
        </w:rPr>
        <w:t xml:space="preserve"> систем</w:t>
      </w:r>
      <w:r w:rsidR="00B60EA3" w:rsidRPr="00E65EE8">
        <w:rPr>
          <w:rFonts w:ascii="Times New Roman" w:hAnsi="Times New Roman"/>
          <w:sz w:val="24"/>
          <w:szCs w:val="24"/>
        </w:rPr>
        <w:t xml:space="preserve">е </w:t>
      </w:r>
      <w:r w:rsidRPr="00E65EE8">
        <w:rPr>
          <w:rFonts w:ascii="Times New Roman" w:hAnsi="Times New Roman"/>
          <w:sz w:val="24"/>
          <w:szCs w:val="24"/>
        </w:rPr>
        <w:t xml:space="preserve">теплоснабжения </w:t>
      </w:r>
      <w:r w:rsidR="0066290D" w:rsidRPr="00E65EE8">
        <w:rPr>
          <w:rFonts w:ascii="Times New Roman" w:hAnsi="Times New Roman"/>
          <w:color w:val="auto"/>
          <w:sz w:val="24"/>
          <w:szCs w:val="24"/>
        </w:rPr>
        <w:t>ДМУП «ЭКПО»</w:t>
      </w:r>
      <w:r w:rsidR="00B60EA3" w:rsidRPr="00E65EE8">
        <w:rPr>
          <w:rFonts w:ascii="Times New Roman" w:hAnsi="Times New Roman"/>
          <w:color w:val="auto"/>
          <w:sz w:val="24"/>
          <w:szCs w:val="24"/>
        </w:rPr>
        <w:t>.</w:t>
      </w:r>
    </w:p>
    <w:p w:rsidR="000B04B2" w:rsidRPr="00E65EE8" w:rsidRDefault="000B04B2" w:rsidP="002831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Срок действия условий подключения </w:t>
      </w:r>
      <w:r w:rsidR="00A345DC" w:rsidRPr="00E65EE8">
        <w:rPr>
          <w:rFonts w:ascii="Times New Roman" w:hAnsi="Times New Roman"/>
          <w:sz w:val="24"/>
          <w:szCs w:val="24"/>
        </w:rPr>
        <w:t>равен сроку действия Договора</w:t>
      </w:r>
      <w:r w:rsidRPr="00E65EE8">
        <w:rPr>
          <w:rFonts w:ascii="Times New Roman" w:hAnsi="Times New Roman"/>
          <w:sz w:val="24"/>
          <w:szCs w:val="24"/>
        </w:rPr>
        <w:t>.</w:t>
      </w:r>
    </w:p>
    <w:p w:rsidR="000B04B2" w:rsidRPr="00E65EE8" w:rsidRDefault="000B04B2" w:rsidP="000B04B2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Заявитель</w:t>
      </w:r>
      <w:r w:rsidR="000A2409">
        <w:rPr>
          <w:rFonts w:ascii="Times New Roman" w:hAnsi="Times New Roman"/>
          <w:sz w:val="24"/>
          <w:szCs w:val="24"/>
        </w:rPr>
        <w:t>:</w:t>
      </w:r>
      <w:r w:rsidR="00C17AD9">
        <w:rPr>
          <w:rFonts w:ascii="Times New Roman" w:hAnsi="Times New Roman"/>
          <w:sz w:val="24"/>
          <w:szCs w:val="24"/>
        </w:rPr>
        <w:t xml:space="preserve"> _______________</w:t>
      </w:r>
      <w:r w:rsidR="000A2409">
        <w:rPr>
          <w:rFonts w:ascii="Times New Roman" w:hAnsi="Times New Roman"/>
          <w:sz w:val="24"/>
          <w:szCs w:val="24"/>
        </w:rPr>
        <w:t>»</w:t>
      </w:r>
    </w:p>
    <w:p w:rsidR="004E58E1" w:rsidRPr="00FB1781" w:rsidRDefault="000B04B2" w:rsidP="00FB1781">
      <w:pPr>
        <w:pStyle w:val="ab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FC2">
        <w:rPr>
          <w:rFonts w:ascii="Times New Roman" w:hAnsi="Times New Roman"/>
          <w:b/>
          <w:bCs/>
          <w:sz w:val="24"/>
          <w:szCs w:val="24"/>
        </w:rPr>
        <w:t>Точка подключения объекта</w:t>
      </w:r>
      <w:r w:rsidRPr="00FB1781">
        <w:rPr>
          <w:rFonts w:ascii="Times New Roman" w:hAnsi="Times New Roman"/>
          <w:sz w:val="24"/>
          <w:szCs w:val="24"/>
        </w:rPr>
        <w:t xml:space="preserve">: </w:t>
      </w:r>
      <w:r w:rsidR="00C17AD9">
        <w:rPr>
          <w:rFonts w:ascii="Times New Roman" w:hAnsi="Times New Roman"/>
          <w:color w:val="auto"/>
          <w:sz w:val="24"/>
          <w:szCs w:val="24"/>
        </w:rPr>
        <w:t>_______</w:t>
      </w:r>
      <w:r w:rsidR="00C01A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B3062" w:rsidRPr="00FB1781">
        <w:rPr>
          <w:rFonts w:ascii="Times New Roman" w:hAnsi="Times New Roman"/>
          <w:sz w:val="24"/>
          <w:szCs w:val="24"/>
        </w:rPr>
        <w:t>(</w:t>
      </w:r>
      <w:r w:rsidR="008D73DA" w:rsidRPr="00FB1781">
        <w:rPr>
          <w:rFonts w:ascii="Times New Roman" w:hAnsi="Times New Roman"/>
          <w:sz w:val="24"/>
          <w:szCs w:val="24"/>
        </w:rPr>
        <w:t>с</w:t>
      </w:r>
      <w:r w:rsidR="007468D0" w:rsidRPr="00FB1781">
        <w:rPr>
          <w:rFonts w:ascii="Times New Roman" w:hAnsi="Times New Roman"/>
          <w:sz w:val="24"/>
          <w:szCs w:val="24"/>
        </w:rPr>
        <w:t xml:space="preserve"> </w:t>
      </w:r>
      <w:r w:rsidR="008D73DA" w:rsidRPr="00FB1781">
        <w:rPr>
          <w:rFonts w:ascii="Times New Roman" w:hAnsi="Times New Roman"/>
          <w:sz w:val="24"/>
          <w:szCs w:val="24"/>
        </w:rPr>
        <w:t xml:space="preserve">ориентировочными координатами </w:t>
      </w:r>
      <w:r w:rsidR="00C17AD9">
        <w:rPr>
          <w:rFonts w:ascii="Times New Roman" w:hAnsi="Times New Roman"/>
          <w:sz w:val="24"/>
          <w:szCs w:val="24"/>
        </w:rPr>
        <w:t>______________</w:t>
      </w:r>
      <w:r w:rsidR="00B54603" w:rsidRPr="00FB1781">
        <w:rPr>
          <w:rFonts w:ascii="Times New Roman" w:hAnsi="Times New Roman"/>
          <w:sz w:val="24"/>
          <w:szCs w:val="24"/>
        </w:rPr>
        <w:t>)</w:t>
      </w:r>
      <w:r w:rsidR="00C01A39">
        <w:rPr>
          <w:rFonts w:ascii="Times New Roman" w:hAnsi="Times New Roman"/>
          <w:sz w:val="24"/>
          <w:szCs w:val="24"/>
        </w:rPr>
        <w:t xml:space="preserve"> </w:t>
      </w:r>
    </w:p>
    <w:p w:rsidR="006441F4" w:rsidRPr="002E2FC2" w:rsidRDefault="006441F4" w:rsidP="002E2FC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C2">
        <w:rPr>
          <w:rFonts w:ascii="Times New Roman" w:hAnsi="Times New Roman"/>
          <w:sz w:val="24"/>
          <w:szCs w:val="24"/>
        </w:rPr>
        <w:t xml:space="preserve">Максимальная тепловая нагрузка: </w:t>
      </w:r>
      <w:r w:rsidR="00C17AD9" w:rsidRPr="002E2FC2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Pr="002E2FC2">
        <w:rPr>
          <w:rFonts w:ascii="Times New Roman" w:hAnsi="Times New Roman"/>
          <w:sz w:val="24"/>
          <w:szCs w:val="24"/>
        </w:rPr>
        <w:t>Гкал/час.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Для неподключенных строящихся объектов:</w:t>
      </w:r>
    </w:p>
    <w:p w:rsidR="000B513C" w:rsidRPr="00E65EE8" w:rsidRDefault="000B513C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64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907"/>
        <w:gridCol w:w="992"/>
        <w:gridCol w:w="851"/>
        <w:gridCol w:w="708"/>
        <w:gridCol w:w="1134"/>
        <w:gridCol w:w="1078"/>
        <w:gridCol w:w="992"/>
        <w:gridCol w:w="1134"/>
      </w:tblGrid>
      <w:tr w:rsidR="000B04B2" w:rsidRPr="00E65EE8" w:rsidTr="004574FE">
        <w:trPr>
          <w:trHeight w:val="8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0B04B2" w:rsidRPr="00E65EE8" w:rsidTr="004574FE">
        <w:trPr>
          <w:trHeight w:val="15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E65EE8" w:rsidRDefault="000B04B2" w:rsidP="008378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EE8"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0B04B2" w:rsidRPr="00E65EE8" w:rsidTr="004574FE">
        <w:trPr>
          <w:trHeight w:val="75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664" w:rsidRPr="00BE0148" w:rsidRDefault="00300664" w:rsidP="00BE0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BE0148" w:rsidRDefault="000B04B2" w:rsidP="00C17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BE0148" w:rsidRDefault="000B04B2" w:rsidP="0083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BE0148" w:rsidRDefault="000B04B2" w:rsidP="005D4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BE0148" w:rsidRDefault="000B04B2" w:rsidP="00C17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300664" w:rsidP="0083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0B04B2" w:rsidRPr="00E65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83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C1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65EE8" w:rsidRDefault="000B04B2" w:rsidP="00C1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AA6" w:rsidRDefault="00997AA6" w:rsidP="00E92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13C" w:rsidRDefault="000B513C" w:rsidP="005D4B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:rsidR="00E926E3" w:rsidRPr="00034705" w:rsidRDefault="00E926E3" w:rsidP="005D4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>Параметры в точке подключения:</w:t>
      </w:r>
    </w:p>
    <w:p w:rsidR="00E926E3" w:rsidRPr="00034705" w:rsidRDefault="00E926E3" w:rsidP="00E926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lastRenderedPageBreak/>
        <w:t>Давление в тепловой сети системы отопления в точке подключения:</w:t>
      </w:r>
    </w:p>
    <w:p w:rsidR="00E926E3" w:rsidRPr="00034705" w:rsidRDefault="00E926E3" w:rsidP="00E926E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подающий трубопровод                     </w:t>
      </w:r>
      <w:r w:rsidR="00C17AD9">
        <w:rPr>
          <w:rFonts w:ascii="Times New Roman" w:hAnsi="Times New Roman"/>
          <w:iCs/>
          <w:color w:val="0D0D0D" w:themeColor="text1" w:themeTint="F2"/>
          <w:sz w:val="24"/>
          <w:szCs w:val="24"/>
        </w:rPr>
        <w:t>_________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м. в. ст.;</w:t>
      </w:r>
    </w:p>
    <w:p w:rsidR="00E926E3" w:rsidRPr="00034705" w:rsidRDefault="00E926E3" w:rsidP="00E926E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обратный трубопровод                       </w:t>
      </w:r>
      <w:r w:rsidR="00C17AD9">
        <w:rPr>
          <w:rFonts w:ascii="Times New Roman" w:hAnsi="Times New Roman"/>
          <w:iCs/>
          <w:color w:val="0D0D0D" w:themeColor="text1" w:themeTint="F2"/>
          <w:sz w:val="24"/>
          <w:szCs w:val="24"/>
        </w:rPr>
        <w:t>_________</w:t>
      </w:r>
      <w:r w:rsidR="001F1F6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>м. в. ст.</w:t>
      </w:r>
    </w:p>
    <w:p w:rsidR="00E926E3" w:rsidRPr="00034705" w:rsidRDefault="00E926E3" w:rsidP="00E926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:rsidR="00E926E3" w:rsidRPr="00034705" w:rsidRDefault="00E926E3" w:rsidP="00E926E3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на тепловом вводе 127-70 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  <w:vertAlign w:val="superscript"/>
        </w:rPr>
        <w:t>0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>С;</w:t>
      </w:r>
    </w:p>
    <w:p w:rsidR="00E926E3" w:rsidRPr="00034705" w:rsidRDefault="00E926E3" w:rsidP="00E926E3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>на тепловых сетях системы отопления определяется проектом;</w:t>
      </w:r>
    </w:p>
    <w:p w:rsidR="00E926E3" w:rsidRPr="00034705" w:rsidRDefault="00E926E3" w:rsidP="00E926E3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</w:t>
      </w:r>
      <w:r w:rsidR="001F1F6E">
        <w:rPr>
          <w:rFonts w:ascii="Times New Roman" w:hAnsi="Times New Roman"/>
          <w:iCs/>
          <w:color w:val="0D0D0D" w:themeColor="text1" w:themeTint="F2"/>
          <w:sz w:val="24"/>
          <w:szCs w:val="24"/>
        </w:rPr>
        <w:t>___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при температуре наружного воздуха </w:t>
      </w:r>
      <w:r w:rsidR="001F1F6E">
        <w:rPr>
          <w:rFonts w:ascii="Times New Roman" w:hAnsi="Times New Roman"/>
          <w:iCs/>
          <w:color w:val="0D0D0D" w:themeColor="text1" w:themeTint="F2"/>
          <w:sz w:val="24"/>
          <w:szCs w:val="24"/>
        </w:rPr>
        <w:t>_____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</w:t>
      </w:r>
    </w:p>
    <w:p w:rsidR="00E926E3" w:rsidRPr="00034705" w:rsidRDefault="00E926E3" w:rsidP="00E926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Для расчета тепловых сетей и оборудования теплового пункта в </w:t>
      </w:r>
      <w:r w:rsidR="008F6942">
        <w:rPr>
          <w:rFonts w:ascii="Times New Roman" w:hAnsi="Times New Roman"/>
          <w:iCs/>
          <w:color w:val="0D0D0D" w:themeColor="text1" w:themeTint="F2"/>
          <w:sz w:val="24"/>
          <w:szCs w:val="24"/>
        </w:rPr>
        <w:t>летний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период принять срезку в подающем трубопроводе теплосети</w:t>
      </w:r>
      <w:r w:rsidR="008F694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</w:t>
      </w:r>
      <w:r w:rsidR="001F1F6E">
        <w:rPr>
          <w:rFonts w:ascii="Times New Roman" w:hAnsi="Times New Roman"/>
          <w:iCs/>
          <w:color w:val="0D0D0D" w:themeColor="text1" w:themeTint="F2"/>
          <w:sz w:val="24"/>
          <w:szCs w:val="24"/>
        </w:rPr>
        <w:t>____</w:t>
      </w:r>
      <w:r w:rsidRPr="00034705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при температуре наружного воздуха </w:t>
      </w:r>
      <w:r w:rsidR="001F1F6E">
        <w:rPr>
          <w:rFonts w:ascii="Times New Roman" w:hAnsi="Times New Roman"/>
          <w:iCs/>
          <w:color w:val="0D0D0D" w:themeColor="text1" w:themeTint="F2"/>
          <w:sz w:val="24"/>
          <w:szCs w:val="24"/>
        </w:rPr>
        <w:t>____</w:t>
      </w:r>
    </w:p>
    <w:p w:rsidR="00DC62A2" w:rsidRPr="0026073A" w:rsidRDefault="00DC62A2" w:rsidP="00DC62A2">
      <w:pPr>
        <w:pStyle w:val="ab"/>
        <w:widowControl w:val="0"/>
        <w:numPr>
          <w:ilvl w:val="0"/>
          <w:numId w:val="6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73A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Мероприятия, выполняемы Исполнителем и Заявителем</w:t>
      </w:r>
    </w:p>
    <w:p w:rsidR="005C118A" w:rsidRPr="002E2FC2" w:rsidRDefault="00DC62A2" w:rsidP="002E2FC2">
      <w:pPr>
        <w:pStyle w:val="ab"/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73A">
        <w:rPr>
          <w:rFonts w:ascii="Times New Roman" w:hAnsi="Times New Roman" w:cs="Times New Roman"/>
          <w:color w:val="auto"/>
          <w:sz w:val="24"/>
          <w:szCs w:val="24"/>
        </w:rPr>
        <w:t>В соответствии с Постановлением Правительства РФ №787 от 05.07.2018 г.</w:t>
      </w:r>
      <w:r w:rsidR="008715B5" w:rsidRPr="00260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15B5" w:rsidRPr="0026073A">
        <w:rPr>
          <w:rFonts w:ascii="Times New Roman" w:eastAsia="Times New Roman" w:hAnsi="Times New Roman" w:cs="Times New Roman"/>
          <w:sz w:val="24"/>
          <w:szCs w:val="28"/>
        </w:rPr>
        <w:t>Заявитель вправе осуществить мероприятия (в том числе технические) по подключению</w:t>
      </w:r>
      <w:r w:rsidR="0088623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399B">
        <w:rPr>
          <w:rFonts w:ascii="Times New Roman" w:eastAsia="Times New Roman" w:hAnsi="Times New Roman" w:cs="Times New Roman"/>
          <w:sz w:val="24"/>
          <w:szCs w:val="28"/>
        </w:rPr>
        <w:t xml:space="preserve">за пределами земельного участка Заявителя при условии согласования таких действий (в том </w:t>
      </w:r>
      <w:r w:rsidR="001F1F6E">
        <w:rPr>
          <w:rFonts w:ascii="Times New Roman" w:eastAsia="Times New Roman" w:hAnsi="Times New Roman" w:cs="Times New Roman"/>
          <w:sz w:val="24"/>
          <w:szCs w:val="28"/>
        </w:rPr>
        <w:t xml:space="preserve">числе </w:t>
      </w:r>
      <w:r w:rsidR="001F1F6E" w:rsidRPr="0026073A">
        <w:rPr>
          <w:rFonts w:ascii="Times New Roman" w:eastAsia="Times New Roman" w:hAnsi="Times New Roman" w:cs="Times New Roman"/>
          <w:sz w:val="24"/>
          <w:szCs w:val="28"/>
        </w:rPr>
        <w:t>технической</w:t>
      </w:r>
      <w:r w:rsidR="008715B5" w:rsidRPr="0026073A">
        <w:rPr>
          <w:rFonts w:ascii="Times New Roman" w:eastAsia="Times New Roman" w:hAnsi="Times New Roman" w:cs="Times New Roman"/>
          <w:sz w:val="24"/>
          <w:szCs w:val="28"/>
        </w:rPr>
        <w:t xml:space="preserve"> документации) с Исполнителем.</w:t>
      </w:r>
    </w:p>
    <w:p w:rsidR="000B04B2" w:rsidRPr="0026073A" w:rsidRDefault="000B04B2" w:rsidP="00DC62A2">
      <w:pPr>
        <w:pStyle w:val="ab"/>
        <w:widowControl w:val="0"/>
        <w:numPr>
          <w:ilvl w:val="0"/>
          <w:numId w:val="6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73A"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7E3970" w:rsidRPr="00641F6F" w:rsidRDefault="000B04B2" w:rsidP="00641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73A">
        <w:rPr>
          <w:rFonts w:ascii="Times New Roman" w:hAnsi="Times New Roman"/>
          <w:sz w:val="24"/>
          <w:szCs w:val="24"/>
        </w:rPr>
        <w:t>1. </w:t>
      </w:r>
      <w:r w:rsidR="009B2F85" w:rsidRPr="0026073A">
        <w:rPr>
          <w:rFonts w:ascii="Times New Roman" w:hAnsi="Times New Roman"/>
          <w:sz w:val="24"/>
          <w:szCs w:val="24"/>
        </w:rPr>
        <w:t>Подача тепловой энергии</w:t>
      </w:r>
      <w:r w:rsidR="00E17268" w:rsidRPr="0026073A">
        <w:rPr>
          <w:rFonts w:ascii="Times New Roman" w:hAnsi="Times New Roman"/>
          <w:sz w:val="24"/>
          <w:szCs w:val="24"/>
        </w:rPr>
        <w:t xml:space="preserve"> </w:t>
      </w:r>
      <w:r w:rsidR="00DF0DB3" w:rsidRPr="0026073A">
        <w:rPr>
          <w:rFonts w:ascii="Times New Roman" w:hAnsi="Times New Roman"/>
          <w:sz w:val="24"/>
          <w:szCs w:val="24"/>
        </w:rPr>
        <w:t xml:space="preserve">(теплоносителя) на Объект. </w:t>
      </w:r>
      <w:r w:rsidR="009B2F85" w:rsidRPr="0026073A">
        <w:rPr>
          <w:rFonts w:ascii="Times New Roman" w:hAnsi="Times New Roman"/>
          <w:sz w:val="24"/>
          <w:szCs w:val="24"/>
        </w:rPr>
        <w:t xml:space="preserve"> </w:t>
      </w:r>
      <w:r w:rsidRPr="0026073A">
        <w:rPr>
          <w:rFonts w:ascii="Times New Roman" w:hAnsi="Times New Roman"/>
          <w:sz w:val="24"/>
          <w:szCs w:val="24"/>
        </w:rPr>
        <w:t xml:space="preserve"> </w:t>
      </w:r>
    </w:p>
    <w:p w:rsidR="00786099" w:rsidRPr="00786099" w:rsidRDefault="000B04B2" w:rsidP="00786099">
      <w:pPr>
        <w:pStyle w:val="ab"/>
        <w:widowControl w:val="0"/>
        <w:numPr>
          <w:ilvl w:val="0"/>
          <w:numId w:val="6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73A"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1.Разработать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786099" w:rsidRPr="00C27C70" w:rsidRDefault="00786099" w:rsidP="0078609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3. Разработать проект и выполнить прокладку распределительных тепловых сетей от ЦТП до присоединяемых зданий. Диаметр трубопроводов определить расчетом.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5. 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6. </w:t>
      </w:r>
      <w:r w:rsidRPr="00C27C70">
        <w:rPr>
          <w:rFonts w:ascii="Times New Roman" w:hAnsi="Times New Roman" w:cs="Times New Roman"/>
          <w:sz w:val="24"/>
          <w:szCs w:val="24"/>
        </w:rPr>
        <w:t>П</w:t>
      </w:r>
      <w:r w:rsidRPr="00C27C70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C27C70">
        <w:rPr>
          <w:rFonts w:ascii="Times New Roman" w:hAnsi="Times New Roman"/>
          <w:color w:val="auto"/>
          <w:sz w:val="24"/>
          <w:szCs w:val="24"/>
        </w:rPr>
        <w:t>2 экз. на бумажном носителе и 2 экз. в электронном виде в формате PDF</w:t>
      </w:r>
      <w:r w:rsidRPr="00C27C70">
        <w:rPr>
          <w:rFonts w:ascii="Times New Roman" w:eastAsia="Arial Unicode MS" w:hAnsi="Times New Roman" w:cs="Times New Roman"/>
          <w:color w:val="auto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:rsidR="00786099" w:rsidRPr="00C27C70" w:rsidRDefault="00786099" w:rsidP="00786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C70">
        <w:rPr>
          <w:rFonts w:ascii="Times New Roman" w:hAnsi="Times New Roman"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Pr="00C27C70">
        <w:rPr>
          <w:rFonts w:ascii="Times New Roman" w:hAnsi="Times New Roman"/>
          <w:sz w:val="24"/>
          <w:szCs w:val="24"/>
        </w:rPr>
        <w:t>ДМУП «ЭКПО».</w:t>
      </w:r>
      <w:r w:rsidRPr="00C27C7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6099" w:rsidRPr="00C27C70" w:rsidRDefault="00333F04" w:rsidP="007860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86099" w:rsidRPr="00C27C70">
        <w:rPr>
          <w:rFonts w:ascii="Times New Roman" w:eastAsia="Times New Roman" w:hAnsi="Times New Roman" w:cs="Times New Roman"/>
          <w:sz w:val="24"/>
          <w:szCs w:val="24"/>
        </w:rPr>
        <w:t>10. </w:t>
      </w:r>
      <w:r w:rsidR="00786099" w:rsidRPr="00C27C70">
        <w:rPr>
          <w:rFonts w:ascii="Times New Roman" w:hAnsi="Times New Roman"/>
          <w:sz w:val="24"/>
          <w:szCs w:val="24"/>
        </w:rPr>
        <w:t>Выполнить на Объекте монтаж узла учета тепловой энергии в соответствии с проектной документацией Объекта и условиями подключения, руководствуясь положениями Правил коммерческого учета тепловой энергии, теплоносителя, утв. постановлением Правительства РФ от 18.11.2013 № 1034.</w:t>
      </w:r>
    </w:p>
    <w:p w:rsidR="00786099" w:rsidRPr="00C27C70" w:rsidRDefault="00786099" w:rsidP="007860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 xml:space="preserve">            11. Выполнить поверочный расчет тепловых сетей в камере </w:t>
      </w:r>
      <w:r w:rsidR="00F85A6A">
        <w:rPr>
          <w:rFonts w:ascii="Times New Roman" w:hAnsi="Times New Roman"/>
          <w:sz w:val="24"/>
          <w:szCs w:val="24"/>
        </w:rPr>
        <w:t xml:space="preserve">_____ </w:t>
      </w:r>
      <w:r w:rsidRPr="00C27C70">
        <w:rPr>
          <w:rFonts w:ascii="Times New Roman" w:hAnsi="Times New Roman"/>
          <w:sz w:val="24"/>
          <w:szCs w:val="24"/>
        </w:rPr>
        <w:t xml:space="preserve">теплоснабжающей организации ООО «ТСК Мосэнерго» с учетом увеличения тепловой нагрузки. При необходимости разработать проект и выполнить реконструкцию тепловых сетей на расчетный диаметр. </w:t>
      </w:r>
    </w:p>
    <w:p w:rsidR="000B04B2" w:rsidRPr="00E65EE8" w:rsidRDefault="00786099" w:rsidP="007860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C70">
        <w:rPr>
          <w:rFonts w:ascii="Times New Roman" w:hAnsi="Times New Roman"/>
          <w:sz w:val="24"/>
          <w:szCs w:val="24"/>
        </w:rPr>
        <w:tab/>
        <w:t>12. Представить Исполнителю исполнительную документацию (</w:t>
      </w:r>
      <w:r w:rsidRPr="00C27C70">
        <w:rPr>
          <w:rFonts w:ascii="Times New Roman" w:hAnsi="Times New Roman"/>
          <w:color w:val="auto"/>
          <w:sz w:val="24"/>
          <w:szCs w:val="24"/>
        </w:rPr>
        <w:t>2 экз. на бумажном носителе и 2 экз. в электронном виде в формате PDF)</w:t>
      </w:r>
      <w:r w:rsidRPr="00C27C7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C27C7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внутриплощадочных и внутридомовых сетей и оборудования подключаемого объекта к подаче тепловой энергии и теплоносителя, включая наличие </w:t>
      </w:r>
      <w:r w:rsidRPr="00C27C70"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>контрольной геодезической съемки.</w:t>
      </w:r>
    </w:p>
    <w:p w:rsidR="000B04B2" w:rsidRPr="00E65EE8" w:rsidRDefault="000B04B2" w:rsidP="00DC62A2">
      <w:pPr>
        <w:widowControl w:val="0"/>
        <w:numPr>
          <w:ilvl w:val="0"/>
          <w:numId w:val="6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E65EE8">
        <w:rPr>
          <w:rFonts w:ascii="Arial Unicode MS" w:eastAsia="Arial Unicode MS" w:hAnsi="Arial Unicode MS" w:cs="Arial Unicode MS"/>
          <w:sz w:val="24"/>
          <w:szCs w:val="24"/>
        </w:rPr>
        <w:br/>
      </w:r>
      <w:r w:rsidRPr="00E65EE8">
        <w:rPr>
          <w:rFonts w:ascii="Times New Roman" w:hAnsi="Times New Roman"/>
          <w:sz w:val="24"/>
          <w:szCs w:val="24"/>
        </w:rPr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 и применением запорной арматуры типа «шаровой кран». 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0B04B2" w:rsidRPr="00E65EE8" w:rsidRDefault="000B04B2" w:rsidP="000B0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2. При проектировании </w:t>
      </w:r>
      <w:r w:rsidR="00E238E6" w:rsidRPr="00E65EE8">
        <w:rPr>
          <w:rFonts w:ascii="Times New Roman" w:hAnsi="Times New Roman"/>
          <w:sz w:val="24"/>
          <w:szCs w:val="24"/>
        </w:rPr>
        <w:t xml:space="preserve">распределительных </w:t>
      </w:r>
      <w:r w:rsidRPr="00E65EE8">
        <w:rPr>
          <w:rFonts w:ascii="Times New Roman" w:hAnsi="Times New Roman"/>
          <w:sz w:val="24"/>
          <w:szCs w:val="24"/>
        </w:rPr>
        <w:t>тепловых сетей предусмотреть: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 xml:space="preserve">сети отопления и вентиляции из стальных трубопроводов и фасонных изделий,  изготовленных в заводских условиях с системой оперативного дистанционного контроля состояния тепловой изоляции, по </w:t>
      </w:r>
      <w:r w:rsidRPr="00E65EE8">
        <w:rPr>
          <w:rFonts w:ascii="Times New Roman" w:eastAsia="Times New Roman" w:hAnsi="Times New Roman" w:cs="Times New Roman"/>
          <w:sz w:val="24"/>
          <w:szCs w:val="24"/>
        </w:rPr>
        <w:tab/>
      </w:r>
      <w:r w:rsidRPr="00E65EE8">
        <w:rPr>
          <w:rFonts w:ascii="Times New Roman" w:hAnsi="Times New Roman"/>
          <w:sz w:val="24"/>
          <w:szCs w:val="24"/>
        </w:rPr>
        <w:t xml:space="preserve">ГОСТ </w:t>
      </w: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30732-2006 </w:t>
      </w:r>
      <w:r w:rsidRPr="00E65EE8">
        <w:rPr>
          <w:rFonts w:ascii="Times New Roman" w:hAnsi="Times New Roman"/>
          <w:sz w:val="24"/>
          <w:szCs w:val="24"/>
        </w:rPr>
        <w:t>«Трубы и фасонные изделия стальные с тепловой изоляцией из пенополиуретана с защитной оболочкой»;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>сети отопления и вентиляции с температурными графиками (независимая схема присоединения) и</w:t>
      </w:r>
      <w:r w:rsidR="00737149" w:rsidRPr="00E65EE8">
        <w:rPr>
          <w:rFonts w:ascii="Times New Roman" w:hAnsi="Times New Roman"/>
          <w:sz w:val="24"/>
          <w:szCs w:val="24"/>
        </w:rPr>
        <w:t xml:space="preserve"> </w:t>
      </w:r>
      <w:r w:rsidRPr="00E65EE8">
        <w:rPr>
          <w:rFonts w:ascii="Times New Roman" w:hAnsi="Times New Roman"/>
          <w:sz w:val="24"/>
          <w:szCs w:val="24"/>
        </w:rPr>
        <w:t>горячего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>рабочая температура (сети отопления и вентиляции) - до 115 град. С и рабочим давлением до 1,0 МПа;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>наличие армированного слоя;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>наличие кислородозащитного слоя (ГОСТ Р 56730-2015);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E65EE8">
        <w:rPr>
          <w:rFonts w:ascii="Times New Roman" w:hAnsi="Times New Roman"/>
          <w:sz w:val="24"/>
          <w:szCs w:val="24"/>
        </w:rPr>
        <w:t>в коллекторах стальные трубы с навесной теплоизоляцией.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</w:r>
      <w:r w:rsidRPr="00E65EE8">
        <w:rPr>
          <w:rFonts w:ascii="Times New Roman" w:hAnsi="Times New Roman"/>
          <w:sz w:val="24"/>
          <w:szCs w:val="24"/>
        </w:rPr>
        <w:t>Применять запорную арматуру типа «шаровой кран» класс герметичности «А» по ГОСТ 9544.</w:t>
      </w:r>
    </w:p>
    <w:p w:rsidR="000B04B2" w:rsidRPr="00E65EE8" w:rsidRDefault="000B04B2" w:rsidP="000B04B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</w:r>
      <w:r w:rsidRPr="00E65EE8">
        <w:rPr>
          <w:rFonts w:ascii="Times New Roman" w:hAnsi="Times New Roman"/>
          <w:sz w:val="24"/>
          <w:szCs w:val="24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:rsidR="000B04B2" w:rsidRPr="00E65EE8" w:rsidRDefault="000B04B2" w:rsidP="000B04B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65EE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65EE8">
        <w:rPr>
          <w:rFonts w:ascii="Times New Roman" w:hAnsi="Times New Roman"/>
          <w:sz w:val="24"/>
          <w:szCs w:val="24"/>
        </w:rPr>
        <w:t>. </w:t>
      </w:r>
      <w:r w:rsidR="00FD32DA" w:rsidRPr="00E65EE8">
        <w:rPr>
          <w:rFonts w:ascii="Times New Roman" w:hAnsi="Times New Roman"/>
          <w:sz w:val="24"/>
          <w:szCs w:val="24"/>
        </w:rPr>
        <w:t xml:space="preserve">При проектировании и строительстве ИТП (ЦТП) или разработке проекта реконструкции ИТП (ЦТП) руководствоваться СП 124.13330.2012, СП 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 13.12.2000 № 285 «Об утверждении Типовой инструкции по технической эксплуатации тепловых сетей коммунального теплоснабжения». </w:t>
      </w:r>
    </w:p>
    <w:p w:rsidR="000B04B2" w:rsidRPr="00E65EE8" w:rsidRDefault="000B04B2" w:rsidP="00EE539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4. В проекте предусмотреть расчет поверхностей нагрева водоводяных подогревателей по каждой системе с указанием требуемой поверхности нагрева с запасом в размере 10%, с проверкой на</w:t>
      </w:r>
      <w:r w:rsidR="00EE5391" w:rsidRPr="00E65EE8">
        <w:rPr>
          <w:rFonts w:ascii="Times New Roman" w:hAnsi="Times New Roman"/>
          <w:sz w:val="24"/>
          <w:szCs w:val="24"/>
        </w:rPr>
        <w:t xml:space="preserve">личия запаса по расходу сетевой </w:t>
      </w:r>
      <w:r w:rsidRPr="00E65EE8">
        <w:rPr>
          <w:rFonts w:ascii="Times New Roman" w:hAnsi="Times New Roman"/>
          <w:sz w:val="24"/>
          <w:szCs w:val="24"/>
        </w:rPr>
        <w:t xml:space="preserve">воды </w:t>
      </w:r>
      <w:r w:rsidRPr="00E65EE8">
        <w:rPr>
          <w:rFonts w:ascii="Arial Unicode MS" w:eastAsia="Arial Unicode MS" w:hAnsi="Arial Unicode MS" w:cs="Arial Unicode MS"/>
          <w:sz w:val="24"/>
          <w:szCs w:val="24"/>
        </w:rPr>
        <w:br/>
      </w:r>
      <w:r w:rsidRPr="00E65EE8">
        <w:rPr>
          <w:rFonts w:ascii="Times New Roman" w:hAnsi="Times New Roman"/>
          <w:sz w:val="24"/>
          <w:szCs w:val="24"/>
        </w:rPr>
        <w:t>в размере 15%</w:t>
      </w:r>
      <w:r w:rsidRPr="00E65EE8">
        <w:rPr>
          <w:rFonts w:ascii="Times New Roman" w:hAnsi="Times New Roman"/>
          <w:spacing w:val="-12"/>
          <w:sz w:val="24"/>
          <w:szCs w:val="24"/>
        </w:rPr>
        <w:t xml:space="preserve">, </w:t>
      </w:r>
      <w:r w:rsidRPr="00E65EE8">
        <w:rPr>
          <w:rFonts w:ascii="Times New Roman" w:hAnsi="Times New Roman"/>
          <w:sz w:val="24"/>
          <w:szCs w:val="24"/>
        </w:rPr>
        <w:t>с учетом обеспечения температуры горячей воды в местах водоразбора не ниже</w:t>
      </w:r>
      <w:r w:rsidRPr="00E65EE8">
        <w:rPr>
          <w:rFonts w:ascii="Times New Roman" w:hAnsi="Times New Roman"/>
          <w:spacing w:val="-12"/>
          <w:sz w:val="24"/>
          <w:szCs w:val="24"/>
        </w:rPr>
        <w:t xml:space="preserve"> 60 </w:t>
      </w:r>
      <w:r w:rsidRPr="00E65EE8">
        <w:rPr>
          <w:rFonts w:ascii="Times New Roman" w:hAnsi="Times New Roman"/>
          <w:sz w:val="24"/>
          <w:szCs w:val="24"/>
          <w:vertAlign w:val="superscript"/>
        </w:rPr>
        <w:t>0</w:t>
      </w:r>
      <w:r w:rsidRPr="00E65EE8">
        <w:rPr>
          <w:rFonts w:ascii="Times New Roman" w:hAnsi="Times New Roman"/>
          <w:sz w:val="24"/>
          <w:szCs w:val="24"/>
        </w:rPr>
        <w:t>С.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5</w:t>
      </w:r>
      <w:r w:rsidRPr="001238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65EE8">
        <w:rPr>
          <w:rFonts w:ascii="Times New Roman" w:hAnsi="Times New Roman"/>
          <w:color w:val="FF0000"/>
          <w:sz w:val="24"/>
          <w:szCs w:val="24"/>
        </w:rPr>
        <w:t> </w:t>
      </w:r>
      <w:r w:rsidRPr="00E65EE8">
        <w:rPr>
          <w:rFonts w:ascii="Times New Roman" w:hAnsi="Times New Roman"/>
          <w:color w:val="auto"/>
          <w:sz w:val="24"/>
          <w:szCs w:val="24"/>
        </w:rPr>
        <w:t xml:space="preserve">В проекте предусмотреть установку средств автоматизации на тепловом вводе для обеспечения заданного давления в обратном трубопроводе, </w:t>
      </w:r>
      <w:r w:rsidRPr="00E65EE8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E65EE8">
        <w:rPr>
          <w:rFonts w:ascii="Times New Roman" w:hAnsi="Times New Roman"/>
          <w:color w:val="auto"/>
          <w:sz w:val="24"/>
          <w:szCs w:val="24"/>
        </w:rPr>
        <w:t>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shd w:val="clear" w:color="auto" w:fill="FFFF00"/>
        </w:rPr>
      </w:pPr>
      <w:r w:rsidRPr="00E65EE8">
        <w:rPr>
          <w:rFonts w:ascii="Times New Roman" w:hAnsi="Times New Roman"/>
          <w:color w:val="auto"/>
          <w:sz w:val="24"/>
          <w:szCs w:val="24"/>
        </w:rPr>
        <w:t xml:space="preserve">6. Разработать проект и выполнить работы по диспетчеризации ЦТП (ИТП) при планируемой передаче указанных объектов в эксплуатацию </w:t>
      </w:r>
      <w:r w:rsidR="00EE5391" w:rsidRPr="00E65EE8">
        <w:rPr>
          <w:rFonts w:ascii="Times New Roman" w:hAnsi="Times New Roman"/>
          <w:color w:val="auto"/>
          <w:sz w:val="24"/>
          <w:szCs w:val="24"/>
        </w:rPr>
        <w:t>ДМУП «ЭКПО</w:t>
      </w:r>
      <w:r w:rsidRPr="00E65EE8">
        <w:rPr>
          <w:rFonts w:ascii="Times New Roman" w:hAnsi="Times New Roman"/>
          <w:color w:val="auto"/>
          <w:sz w:val="24"/>
          <w:szCs w:val="24"/>
        </w:rPr>
        <w:t xml:space="preserve">»; </w:t>
      </w:r>
    </w:p>
    <w:p w:rsidR="00EE5391" w:rsidRPr="00E65EE8" w:rsidRDefault="00FD32DA" w:rsidP="00BE2838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color w:val="auto"/>
          <w:sz w:val="24"/>
          <w:szCs w:val="24"/>
        </w:rPr>
        <w:t xml:space="preserve">в проекте предусмотреть устройства измерения и постоянного контроля входных и выходных параметров первичной и вторичной тепловых сетей, систем горячего </w:t>
      </w:r>
      <w:r w:rsidRPr="00E65EE8">
        <w:rPr>
          <w:rFonts w:ascii="Times New Roman" w:hAnsi="Times New Roman"/>
          <w:sz w:val="24"/>
          <w:szCs w:val="24"/>
        </w:rPr>
        <w:t xml:space="preserve">и холодного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EE5391" w:rsidRPr="00E65EE8">
        <w:rPr>
          <w:rFonts w:ascii="Times New Roman" w:hAnsi="Times New Roman"/>
          <w:sz w:val="24"/>
          <w:szCs w:val="24"/>
        </w:rPr>
        <w:t>ДМУП «ЭКПО»</w:t>
      </w:r>
    </w:p>
    <w:p w:rsidR="000B04B2" w:rsidRPr="00E65EE8" w:rsidRDefault="000B04B2" w:rsidP="00BE2838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в проекте предусмотреть передачу на верхний уровень системы параметров для </w:t>
      </w:r>
      <w:r w:rsidRPr="00E65EE8">
        <w:rPr>
          <w:rFonts w:ascii="Times New Roman" w:hAnsi="Times New Roman"/>
          <w:sz w:val="24"/>
          <w:szCs w:val="24"/>
        </w:rPr>
        <w:lastRenderedPageBreak/>
        <w:t>каждого теплосчетчика, устанавливаемого в ЦТП (ИТП), для определения часовой и суточной статистики по параметрам теплоносителя;</w:t>
      </w:r>
    </w:p>
    <w:p w:rsidR="000B04B2" w:rsidRPr="00E65EE8" w:rsidRDefault="000B04B2" w:rsidP="000B04B2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в проекте предусмотреть подключение оборудования диспетчеризации к комплексной среде передачи данных</w:t>
      </w:r>
      <w:r w:rsidR="00E52246" w:rsidRPr="00E65EE8">
        <w:rPr>
          <w:rFonts w:ascii="Times New Roman" w:hAnsi="Times New Roman"/>
          <w:sz w:val="24"/>
          <w:szCs w:val="24"/>
        </w:rPr>
        <w:t xml:space="preserve"> ДМУП «ЭКПО</w:t>
      </w:r>
      <w:r w:rsidRPr="00E65EE8">
        <w:rPr>
          <w:rFonts w:ascii="Times New Roman" w:hAnsi="Times New Roman"/>
          <w:sz w:val="24"/>
          <w:szCs w:val="24"/>
        </w:rPr>
        <w:t>»).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7. 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:rsidR="000B04B2" w:rsidRPr="00E65EE8" w:rsidRDefault="000B04B2" w:rsidP="000B04B2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8. Электроснабжение и Электрооборудование: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электроснабжение ЦТП (ИТП) выполнить по техническим условиям, выданным электросетевой компанией; 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333F04" w:rsidRDefault="000B04B2" w:rsidP="00333F04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запроектировать и установить по ТУ электросетевой компании узел учета электроэнергии;</w:t>
      </w:r>
    </w:p>
    <w:p w:rsidR="000B04B2" w:rsidRPr="00333F04" w:rsidRDefault="000B04B2" w:rsidP="00333F04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04">
        <w:rPr>
          <w:rFonts w:ascii="Times New Roman" w:hAnsi="Times New Roman"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категория надежности электроснабжения ЦТП (ИТП) определяется в соответствии с СП 41-101-95 и СП 31-110-2003</w:t>
      </w:r>
      <w:r w:rsidRPr="00E65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E65EE8">
        <w:rPr>
          <w:rFonts w:ascii="Times New Roman" w:hAnsi="Times New Roman"/>
          <w:sz w:val="24"/>
          <w:szCs w:val="24"/>
        </w:rPr>
        <w:t>;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электрические сети должны обеспечивать возможность работы сварочных аппаратов и ручного электромеханического инструмента;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местное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:rsidR="000B04B2" w:rsidRPr="00E65EE8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0B04B2" w:rsidRPr="00E65EE8" w:rsidRDefault="000B04B2" w:rsidP="000B04B2">
      <w:pPr>
        <w:widowControl w:val="0"/>
        <w:numPr>
          <w:ilvl w:val="0"/>
          <w:numId w:val="3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При планируемом размещении 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 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При проектировании реконструкции помещений тепловых пунктов необходимо выполнить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10. Рекомендуемый перечень материалов и оборудования для установки в ЦТП (ИТП) и на тепловых сетях: 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трубы по ГОСТ 8731-74, сталь 20 бесшовные, горячедеформированные, термообработанные группа В;</w:t>
      </w:r>
    </w:p>
    <w:p w:rsidR="000B04B2" w:rsidRPr="00E65EE8" w:rsidRDefault="00DC21FF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трубы по ГОСТ 20295-85, </w:t>
      </w:r>
      <w:r w:rsidR="000B04B2" w:rsidRPr="00E65EE8">
        <w:rPr>
          <w:rFonts w:ascii="Times New Roman" w:hAnsi="Times New Roman"/>
          <w:sz w:val="24"/>
          <w:szCs w:val="24"/>
        </w:rPr>
        <w:t>сталь 17Г1С, 17Г1С-У электросварные, прямошовные, термообработанные;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EE8">
        <w:rPr>
          <w:rFonts w:ascii="Times New Roman" w:hAnsi="Times New Roman"/>
          <w:spacing w:val="-2"/>
          <w:sz w:val="24"/>
          <w:szCs w:val="24"/>
        </w:rPr>
        <w:t xml:space="preserve">водяные </w:t>
      </w:r>
      <w:r w:rsidRPr="00E65EE8">
        <w:rPr>
          <w:rFonts w:ascii="Times New Roman" w:hAnsi="Times New Roman"/>
          <w:spacing w:val="-1"/>
          <w:sz w:val="24"/>
          <w:szCs w:val="24"/>
        </w:rPr>
        <w:t xml:space="preserve">водоподогреватели </w:t>
      </w:r>
      <w:r w:rsidRPr="00E65EE8">
        <w:rPr>
          <w:rFonts w:ascii="Times New Roman" w:hAnsi="Times New Roman"/>
          <w:sz w:val="24"/>
          <w:szCs w:val="24"/>
        </w:rPr>
        <w:t>в соответствие ПТЭ тепловых энергоустановок</w:t>
      </w:r>
      <w:r w:rsidRPr="00E65EE8">
        <w:rPr>
          <w:rFonts w:ascii="Times New Roman" w:hAnsi="Times New Roman"/>
          <w:spacing w:val="-1"/>
          <w:sz w:val="24"/>
          <w:szCs w:val="24"/>
        </w:rPr>
        <w:t>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EE8">
        <w:rPr>
          <w:rFonts w:ascii="Times New Roman" w:hAnsi="Times New Roman"/>
          <w:spacing w:val="-3"/>
          <w:sz w:val="24"/>
          <w:szCs w:val="24"/>
        </w:rPr>
        <w:t xml:space="preserve">насосное </w:t>
      </w:r>
      <w:r w:rsidRPr="00E65EE8">
        <w:rPr>
          <w:rFonts w:ascii="Times New Roman" w:hAnsi="Times New Roman"/>
          <w:spacing w:val="-4"/>
          <w:sz w:val="24"/>
          <w:szCs w:val="24"/>
        </w:rPr>
        <w:t xml:space="preserve">оборудование </w:t>
      </w:r>
      <w:r w:rsidRPr="00E65EE8">
        <w:rPr>
          <w:rFonts w:ascii="Times New Roman" w:hAnsi="Times New Roman"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65EE8">
        <w:rPr>
          <w:rFonts w:ascii="Times New Roman" w:hAnsi="Times New Roman"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65EE8">
        <w:rPr>
          <w:rFonts w:ascii="Times New Roman" w:hAnsi="Times New Roman"/>
          <w:spacing w:val="-2"/>
          <w:sz w:val="24"/>
          <w:szCs w:val="24"/>
        </w:rPr>
        <w:t>арматура -</w:t>
      </w:r>
      <w:r w:rsidRPr="00E65EE8">
        <w:rPr>
          <w:rFonts w:ascii="Times New Roman" w:hAnsi="Times New Roman"/>
          <w:spacing w:val="1"/>
          <w:sz w:val="24"/>
          <w:szCs w:val="24"/>
        </w:rPr>
        <w:t xml:space="preserve"> на вводе трубопроводов в тепловой пункт «шаровой кран» </w:t>
      </w:r>
      <w:r w:rsidRPr="00E65EE8">
        <w:rPr>
          <w:rFonts w:ascii="Times New Roman" w:hAnsi="Times New Roman"/>
          <w:spacing w:val="-2"/>
          <w:sz w:val="24"/>
          <w:szCs w:val="24"/>
        </w:rPr>
        <w:t xml:space="preserve">устанавливать </w:t>
      </w:r>
      <w:r w:rsidRPr="00E65EE8">
        <w:rPr>
          <w:rFonts w:ascii="Times New Roman" w:hAnsi="Times New Roman"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E65EE8">
        <w:rPr>
          <w:rFonts w:ascii="Arial Unicode MS" w:eastAsia="Arial Unicode MS" w:hAnsi="Arial Unicode MS" w:cs="Arial Unicode MS"/>
          <w:spacing w:val="1"/>
          <w:sz w:val="24"/>
          <w:szCs w:val="24"/>
        </w:rPr>
        <w:br/>
      </w:r>
      <w:r w:rsidRPr="00E65EE8">
        <w:rPr>
          <w:rFonts w:ascii="Times New Roman" w:hAnsi="Times New Roman"/>
          <w:spacing w:val="-2"/>
          <w:sz w:val="24"/>
          <w:szCs w:val="24"/>
        </w:rPr>
        <w:lastRenderedPageBreak/>
        <w:t>В качестве остальной запорной арматуры по сетевой воде - шаровые краны;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расширительные </w:t>
      </w:r>
      <w:r w:rsidRPr="00E65EE8">
        <w:rPr>
          <w:rFonts w:ascii="Times New Roman" w:hAnsi="Times New Roman"/>
          <w:spacing w:val="-3"/>
          <w:sz w:val="24"/>
          <w:szCs w:val="24"/>
        </w:rPr>
        <w:t xml:space="preserve">баки </w:t>
      </w:r>
      <w:r w:rsidRPr="00E65EE8">
        <w:rPr>
          <w:rFonts w:ascii="Times New Roman" w:hAnsi="Times New Roman"/>
          <w:spacing w:val="2"/>
          <w:sz w:val="24"/>
          <w:szCs w:val="24"/>
        </w:rPr>
        <w:t>мембранного тип</w:t>
      </w:r>
      <w:r w:rsidR="00DC21FF" w:rsidRPr="00E65EE8">
        <w:rPr>
          <w:rFonts w:ascii="Times New Roman" w:hAnsi="Times New Roman"/>
          <w:spacing w:val="2"/>
          <w:sz w:val="24"/>
          <w:szCs w:val="24"/>
        </w:rPr>
        <w:t>а или установки автоматического</w:t>
      </w:r>
      <w:r w:rsidRPr="00E65EE8">
        <w:rPr>
          <w:rFonts w:ascii="Times New Roman" w:hAnsi="Times New Roman"/>
          <w:spacing w:val="2"/>
          <w:sz w:val="24"/>
          <w:szCs w:val="24"/>
        </w:rPr>
        <w:t xml:space="preserve"> поддержания давления (АУПД) с комплектной автоматикой, выполненные в едином исполнении (модуль заводской готовности) в помещении теплового пункта</w:t>
      </w:r>
      <w:r w:rsidRPr="00E65EE8">
        <w:rPr>
          <w:rFonts w:ascii="Times New Roman" w:hAnsi="Times New Roman"/>
          <w:spacing w:val="-1"/>
          <w:sz w:val="24"/>
          <w:szCs w:val="24"/>
        </w:rPr>
        <w:t>;</w:t>
      </w:r>
    </w:p>
    <w:p w:rsidR="000B04B2" w:rsidRPr="00E65EE8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pacing w:val="-2"/>
          <w:sz w:val="24"/>
          <w:szCs w:val="24"/>
        </w:rPr>
        <w:t>систему диспетчеризации реализовать на одном контроллере совместно с системой автоматизации.</w:t>
      </w:r>
    </w:p>
    <w:p w:rsidR="000B04B2" w:rsidRPr="00E65EE8" w:rsidRDefault="000B04B2" w:rsidP="000B04B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11. При разработке проекта внутренних систем теплопотребления:</w:t>
      </w:r>
    </w:p>
    <w:p w:rsidR="000B04B2" w:rsidRPr="00E65EE8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12. Предусмотреть подключение системы вентиляции объекта по </w:t>
      </w:r>
      <w:r w:rsidRPr="00E65EE8">
        <w:rPr>
          <w:rFonts w:ascii="Times New Roman" w:hAnsi="Times New Roman"/>
          <w:color w:val="auto"/>
          <w:sz w:val="24"/>
          <w:szCs w:val="24"/>
        </w:rPr>
        <w:t>зависимой (или независимой) схеме</w:t>
      </w:r>
      <w:r w:rsidRPr="00E65EE8">
        <w:rPr>
          <w:rFonts w:ascii="Times New Roman" w:hAnsi="Times New Roman"/>
          <w:sz w:val="24"/>
          <w:szCs w:val="24"/>
        </w:rPr>
        <w:t>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13. 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учета в соответствии с Правилами коммерческого учета тепловой энергии, теплоносителя, действующих СНиП. 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0B04B2" w:rsidRPr="00E65EE8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0B04B2" w:rsidRPr="00E65EE8" w:rsidRDefault="000B04B2" w:rsidP="000B04B2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17. </w:t>
      </w:r>
      <w:r w:rsidR="00FD32DA" w:rsidRPr="00E65EE8">
        <w:rPr>
          <w:rFonts w:ascii="Times New Roman" w:hAnsi="Times New Roman"/>
          <w:sz w:val="24"/>
          <w:szCs w:val="24"/>
        </w:rPr>
        <w:t xml:space="preserve">Обеспечить передачу данных системы диспетчеризации ИТП (ЦТП) </w:t>
      </w:r>
      <w:r w:rsidR="00FD32DA" w:rsidRPr="00E65EE8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FD32DA" w:rsidRPr="00E65EE8">
        <w:rPr>
          <w:rFonts w:ascii="Times New Roman" w:hAnsi="Times New Roman"/>
          <w:color w:val="auto"/>
          <w:sz w:val="24"/>
          <w:szCs w:val="24"/>
        </w:rPr>
        <w:br/>
      </w:r>
      <w:r w:rsidR="00EE5391" w:rsidRPr="00E65EE8">
        <w:rPr>
          <w:rFonts w:ascii="Times New Roman" w:hAnsi="Times New Roman"/>
          <w:color w:val="auto"/>
          <w:sz w:val="24"/>
          <w:szCs w:val="24"/>
        </w:rPr>
        <w:t>ДМУП «ЭКПО»</w:t>
      </w:r>
    </w:p>
    <w:p w:rsidR="000B04B2" w:rsidRPr="00E65EE8" w:rsidRDefault="000B04B2" w:rsidP="006960A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65EE8"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:rsidR="000B04B2" w:rsidRPr="00E65EE8" w:rsidRDefault="000B04B2" w:rsidP="00EE5391">
      <w:pPr>
        <w:pStyle w:val="ae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</w:t>
      </w:r>
      <w:r w:rsidR="00EE5391" w:rsidRPr="00E65EE8">
        <w:rPr>
          <w:rFonts w:ascii="Times New Roman" w:hAnsi="Times New Roman"/>
          <w:sz w:val="24"/>
          <w:szCs w:val="24"/>
        </w:rPr>
        <w:t>ей с соблюдением охранной зоны.</w:t>
      </w:r>
      <w:r w:rsidRPr="00E65EE8">
        <w:rPr>
          <w:rFonts w:ascii="Times New Roman" w:hAnsi="Times New Roman"/>
          <w:sz w:val="24"/>
          <w:szCs w:val="24"/>
        </w:rPr>
        <w:t xml:space="preserve">  </w:t>
      </w:r>
    </w:p>
    <w:p w:rsidR="000B04B2" w:rsidRPr="00E65EE8" w:rsidRDefault="00EE5391" w:rsidP="0012321B">
      <w:pPr>
        <w:pStyle w:val="ae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2</w:t>
      </w:r>
      <w:r w:rsidR="000B04B2" w:rsidRPr="00E65EE8">
        <w:rPr>
          <w:rFonts w:ascii="Times New Roman" w:hAnsi="Times New Roman"/>
          <w:sz w:val="24"/>
          <w:szCs w:val="24"/>
        </w:rPr>
        <w:t>.</w:t>
      </w:r>
      <w:r w:rsidR="000B04B2" w:rsidRPr="00E65EE8">
        <w:rPr>
          <w:rFonts w:ascii="Times New Roman" w:hAnsi="Times New Roman"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праве, Заявителю рекомендуется договорным путем урегулировать отношения переноса и ликвидации инженерных коммуникаций и иного имущества третьих лиц, с обеспечением постоянного бесперебойного тепло-, водоснабжения всех существующих потребителей.</w:t>
      </w:r>
    </w:p>
    <w:p w:rsidR="000B04B2" w:rsidRPr="00E65EE8" w:rsidRDefault="002E2FC2" w:rsidP="006960AA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65EE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65EE8">
        <w:rPr>
          <w:rFonts w:ascii="Times New Roman" w:hAnsi="Times New Roman"/>
          <w:b/>
          <w:bCs/>
          <w:sz w:val="24"/>
          <w:szCs w:val="24"/>
        </w:rPr>
        <w:t>.</w:t>
      </w:r>
      <w:r w:rsidR="0012321B" w:rsidRPr="00E65E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04B2" w:rsidRPr="00E65EE8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:rsidR="005D3D9C" w:rsidRPr="00E65EE8" w:rsidRDefault="003A6778" w:rsidP="003A6778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65EE8">
        <w:rPr>
          <w:rFonts w:ascii="Times New Roman" w:hAnsi="Times New Roman"/>
          <w:sz w:val="24"/>
          <w:szCs w:val="24"/>
        </w:rPr>
        <w:t>1.</w:t>
      </w:r>
      <w:r w:rsidR="000B04B2" w:rsidRPr="00E65EE8">
        <w:rPr>
          <w:rFonts w:ascii="Times New Roman" w:hAnsi="Times New Roman"/>
          <w:sz w:val="24"/>
          <w:szCs w:val="24"/>
        </w:rPr>
        <w:t xml:space="preserve">В соответствии с п. 19 «Правил коммерческого учета тепловой энергии, теплоносителя»,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</w:t>
      </w:r>
      <w:r w:rsidR="000B04B2" w:rsidRPr="00E65EE8">
        <w:rPr>
          <w:rFonts w:ascii="Times New Roman" w:hAnsi="Times New Roman"/>
          <w:color w:val="auto"/>
          <w:sz w:val="24"/>
          <w:szCs w:val="24"/>
        </w:rPr>
        <w:t>максимально приближенном к границе балансовой принадлежности трубопроводов.</w:t>
      </w:r>
    </w:p>
    <w:p w:rsidR="000B04B2" w:rsidRPr="00E65EE8" w:rsidRDefault="006E5845" w:rsidP="006E5845">
      <w:pPr>
        <w:spacing w:line="240" w:lineRule="auto"/>
        <w:ind w:firstLine="42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 xml:space="preserve">2. </w:t>
      </w:r>
      <w:r w:rsidR="000B04B2" w:rsidRPr="00E65EE8">
        <w:rPr>
          <w:rFonts w:ascii="Times New Roman" w:hAnsi="Times New Roman"/>
          <w:i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0B04B2" w:rsidRPr="00E65EE8">
        <w:rPr>
          <w:rStyle w:val="af7"/>
          <w:rFonts w:ascii="Times New Roman" w:hAnsi="Times New Roman"/>
          <w:iCs/>
          <w:sz w:val="24"/>
          <w:szCs w:val="24"/>
        </w:rPr>
        <w:footnoteReference w:id="3"/>
      </w:r>
    </w:p>
    <w:p w:rsidR="000B04B2" w:rsidRPr="00E65EE8" w:rsidRDefault="002E2FC2" w:rsidP="002E2F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</w:t>
      </w:r>
      <w:r w:rsidR="000B04B2" w:rsidRPr="00E65EE8">
        <w:rPr>
          <w:rFonts w:ascii="Times New Roman" w:hAnsi="Times New Roman"/>
          <w:iCs/>
          <w:sz w:val="24"/>
          <w:szCs w:val="24"/>
        </w:rPr>
        <w:t>2.1. Проект УУТЭ должен соответствовать следующим документам:</w:t>
      </w:r>
    </w:p>
    <w:p w:rsidR="000B04B2" w:rsidRPr="00E65EE8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Fonts w:ascii="Times New Roman" w:hAnsi="Times New Roman"/>
          <w:iCs/>
          <w:sz w:val="24"/>
          <w:szCs w:val="24"/>
        </w:rPr>
        <w:tab/>
        <w:t>Правилам коммерческого учета тепловой энергии, теплоносителя, утвержденным постановлением Правительства Российской Федерации от 18 ноября 2013 г. № 1034 (далее – Правила учета);</w:t>
      </w:r>
    </w:p>
    <w:p w:rsidR="000B04B2" w:rsidRPr="00E65EE8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Fonts w:ascii="Times New Roman" w:hAnsi="Times New Roman"/>
          <w:iCs/>
          <w:sz w:val="24"/>
          <w:szCs w:val="24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№ 32326);</w:t>
      </w:r>
    </w:p>
    <w:p w:rsidR="000B04B2" w:rsidRPr="00E65EE8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Fonts w:ascii="Times New Roman" w:hAnsi="Times New Roman"/>
          <w:iCs/>
          <w:sz w:val="24"/>
          <w:szCs w:val="24"/>
        </w:rPr>
        <w:tab/>
        <w:t>Правилам техники безопасности при эксплуатации тепломеханического оборудования электростанций и тепловых сетей, утвержденным Министерством топлива и энергетики Российской Федерации от 03.04.1997;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Fonts w:ascii="Times New Roman" w:hAnsi="Times New Roman"/>
          <w:iCs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Fonts w:ascii="Times New Roman" w:hAnsi="Times New Roman"/>
          <w:iCs/>
          <w:sz w:val="24"/>
          <w:szCs w:val="24"/>
        </w:rPr>
        <w:tab/>
        <w:t xml:space="preserve">Правилам технической эксплуатации тепловых энергоустановок, утвержденным </w:t>
      </w:r>
      <w:hyperlink w:anchor="bookmark" w:history="1">
        <w:r w:rsidRPr="00E65EE8">
          <w:rPr>
            <w:rStyle w:val="Hyperlink4"/>
            <w:rFonts w:eastAsia="Calibri"/>
            <w:iCs/>
          </w:rPr>
          <w:t>приказом</w:t>
        </w:r>
      </w:hyperlink>
      <w:r w:rsidRPr="00E65EE8">
        <w:rPr>
          <w:rStyle w:val="Hyperlink4"/>
          <w:rFonts w:eastAsia="Calibri"/>
          <w:iCs/>
        </w:rPr>
        <w:t xml:space="preserve"> Минэнерго РФ от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24.03.2003</w:t>
      </w:r>
      <w:r w:rsidRPr="00E65EE8">
        <w:rPr>
          <w:rStyle w:val="Hyperlink4"/>
          <w:rFonts w:eastAsia="Calibri"/>
          <w:iCs/>
        </w:rPr>
        <w:t xml:space="preserve"> № 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115;</w:t>
      </w:r>
    </w:p>
    <w:p w:rsidR="000B04B2" w:rsidRPr="00E65EE8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СП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41-101-95 </w:t>
      </w:r>
      <w:r w:rsidRPr="00E65EE8">
        <w:rPr>
          <w:rStyle w:val="Hyperlink4"/>
          <w:rFonts w:eastAsia="Calibri"/>
          <w:iCs/>
        </w:rPr>
        <w:t>Проектирование тепловых пунктов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Приказом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Pr="00E65EE8">
        <w:rPr>
          <w:rStyle w:val="Hyperlink4"/>
          <w:rFonts w:eastAsia="Calibri"/>
          <w:iCs/>
        </w:rPr>
        <w:t xml:space="preserve">Росстандарта от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25.11.2016 </w:t>
      </w:r>
      <w:r w:rsidRPr="00E65EE8">
        <w:rPr>
          <w:rStyle w:val="Hyperlink4"/>
          <w:rFonts w:eastAsia="Calibri"/>
          <w:iCs/>
        </w:rPr>
        <w:t>№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1802-</w:t>
      </w:r>
      <w:r w:rsidRPr="00E65EE8">
        <w:rPr>
          <w:rStyle w:val="Hyperlink4"/>
          <w:rFonts w:eastAsia="Calibri"/>
          <w:iCs/>
        </w:rPr>
        <w:t>ст «О введении в действие межгосударственного стандарта»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ГОСТ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21.408-2013. </w:t>
      </w:r>
      <w:r w:rsidRPr="00E65EE8">
        <w:rPr>
          <w:rStyle w:val="Hyperlink4"/>
          <w:rFonts w:eastAsia="Calibri"/>
          <w:iCs/>
        </w:rPr>
        <w:t>Межгосударственный стандарт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Система проектной документации для строительства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 xml:space="preserve">Правила выполнения рабочей документации автоматизации технологических процессов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 xml:space="preserve">введен в действие Приказом Росстандарта от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17.12.2013 </w:t>
      </w:r>
      <w:r w:rsidRPr="00E65EE8">
        <w:rPr>
          <w:rStyle w:val="Hyperlink4"/>
          <w:rFonts w:eastAsia="Calibri"/>
          <w:iCs/>
        </w:rPr>
        <w:t>№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2293-</w:t>
      </w:r>
      <w:r w:rsidRPr="00E65EE8">
        <w:rPr>
          <w:rStyle w:val="Hyperlink4"/>
          <w:rFonts w:eastAsia="Calibri"/>
          <w:iCs/>
        </w:rPr>
        <w:t>ст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); 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ГОСТ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2.701-2008 </w:t>
      </w:r>
      <w:r w:rsidRPr="00E65EE8">
        <w:rPr>
          <w:rStyle w:val="Hyperlink4"/>
          <w:rFonts w:eastAsia="Calibri"/>
          <w:iCs/>
        </w:rPr>
        <w:t>Единая система конструкторской документации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Схемы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Виды и типы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Общие требования к выполнению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ГОСТ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21.208-2013. </w:t>
      </w:r>
      <w:r w:rsidRPr="00E65EE8">
        <w:rPr>
          <w:rStyle w:val="Hyperlink4"/>
          <w:rFonts w:eastAsia="Calibri"/>
          <w:iCs/>
        </w:rPr>
        <w:t>Межгосударственный стандарт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Система проектной документации для строительства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Автоматизация технологических процессов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 xml:space="preserve">Обозначения условные приборов и средств автоматизации в схемах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 xml:space="preserve">введен в действие Приказом Росстандарта от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17.12.2013 </w:t>
      </w:r>
      <w:r w:rsidRPr="00E65EE8">
        <w:rPr>
          <w:rStyle w:val="Hyperlink4"/>
          <w:rFonts w:eastAsia="Calibri"/>
          <w:iCs/>
        </w:rPr>
        <w:t>№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2311-</w:t>
      </w:r>
      <w:r w:rsidRPr="00E65EE8">
        <w:rPr>
          <w:rStyle w:val="Hyperlink4"/>
          <w:rFonts w:eastAsia="Calibri"/>
          <w:iCs/>
        </w:rPr>
        <w:t>ст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); 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ГОСТ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21.110-2013. </w:t>
      </w:r>
      <w:r w:rsidRPr="00E65EE8">
        <w:rPr>
          <w:rStyle w:val="Hyperlink4"/>
          <w:rFonts w:eastAsia="Calibri"/>
          <w:iCs/>
        </w:rPr>
        <w:t>Межгосударственный стандарт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Система проектной документации для строительства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Спецификация оборудования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изделий и материалов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 xml:space="preserve">введен в действие Приказом Росстандарта от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17.12.2013 </w:t>
      </w:r>
      <w:r w:rsidRPr="00E65EE8">
        <w:rPr>
          <w:rStyle w:val="Hyperlink4"/>
          <w:rFonts w:eastAsia="Calibri"/>
          <w:iCs/>
        </w:rPr>
        <w:t>№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2310-</w:t>
      </w:r>
      <w:r w:rsidRPr="00E65EE8">
        <w:rPr>
          <w:rStyle w:val="Hyperlink4"/>
          <w:rFonts w:eastAsia="Calibri"/>
          <w:iCs/>
        </w:rPr>
        <w:t>ст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ГОСТ Р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21.1101-2013 </w:t>
      </w:r>
      <w:r w:rsidRPr="00E65EE8">
        <w:rPr>
          <w:rStyle w:val="Hyperlink4"/>
          <w:rFonts w:eastAsia="Calibri"/>
          <w:iCs/>
        </w:rPr>
        <w:t>Система проектной документации для строительства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Основные требования к проектной и рабочей документации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2.2. Проект УУТЭ должен быть оформлен в соответствии со следующими требованиями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B37E5F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Pr="00E65EE8">
        <w:rPr>
          <w:rStyle w:val="Hyperlink4"/>
          <w:rFonts w:eastAsia="Calibri"/>
          <w:iCs/>
        </w:rPr>
        <w:t>листы проекта должны быть пронумерованы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B37E5F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Pr="00E65EE8">
        <w:rPr>
          <w:rStyle w:val="Hyperlink4"/>
          <w:rFonts w:eastAsia="Calibri"/>
          <w:iCs/>
        </w:rPr>
        <w:t>титульный лист проекта должен содержать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B37E5F" w:rsidP="00B37E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f0"/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наименование организации – Заявителя</w:t>
      </w:r>
      <w:r w:rsidR="000B04B2" w:rsidRPr="00E65EE8">
        <w:rPr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B37E5F" w:rsidP="00B37E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f0"/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адрес организации </w:t>
      </w:r>
      <w:r w:rsidR="000B04B2" w:rsidRPr="00E65EE8">
        <w:rPr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Заявителя</w:t>
      </w:r>
      <w:r w:rsidR="000B04B2" w:rsidRPr="00E65EE8">
        <w:rPr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B37E5F" w:rsidP="00B37E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f0"/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характеристику объекта потребления тепловой энергии</w:t>
      </w:r>
      <w:r w:rsidR="000B04B2" w:rsidRPr="00E65EE8">
        <w:rPr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B37E5F" w:rsidP="00B37E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f0"/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абонентский номер ИТП </w:t>
      </w:r>
      <w:r w:rsidR="000B04B2" w:rsidRPr="00E65EE8">
        <w:rPr>
          <w:rFonts w:ascii="Times New Roman" w:hAnsi="Times New Roman"/>
          <w:iCs/>
          <w:sz w:val="24"/>
          <w:szCs w:val="24"/>
        </w:rPr>
        <w:t>(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ЦТП</w:t>
      </w:r>
      <w:r w:rsidR="000B04B2" w:rsidRPr="00E65EE8">
        <w:rPr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B37E5F" w:rsidP="00B37E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f0"/>
          <w:rFonts w:ascii="Times New Roman" w:hAnsi="Times New Roman"/>
          <w:iCs/>
          <w:sz w:val="24"/>
          <w:szCs w:val="24"/>
        </w:rPr>
        <w:t xml:space="preserve">-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полное наименование проектной организации с указанием ответственных лиц и исполнителей с печатью организации</w:t>
      </w:r>
      <w:r w:rsidR="000B04B2"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F5779C">
      <w:pPr>
        <w:pStyle w:val="ab"/>
        <w:numPr>
          <w:ilvl w:val="1"/>
          <w:numId w:val="6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Проект узла учета тепловой энергии и теплоносителя должен содержать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Принципиальную схему теплового пункта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выкопировку из утвержденного проекта теплового пункта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F5779C"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Pr="00E65EE8">
        <w:rPr>
          <w:rStyle w:val="Hyperlink4"/>
          <w:rFonts w:eastAsia="Calibri"/>
          <w:iCs/>
        </w:rPr>
        <w:t>Техническое задание на разработку проектной документации УУТЭ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подписанное Заявителем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основной составляющей которого является расчет расходов теплоносителя по видам теплопотребления в разрезе суток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отопительный и летний периоды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 </w:t>
      </w:r>
      <w:r w:rsidRPr="00E65EE8">
        <w:rPr>
          <w:rStyle w:val="Hyperlink4"/>
          <w:rFonts w:eastAsia="Calibri"/>
          <w:iCs/>
        </w:rPr>
        <w:t>для подбора диаметров преобразователей расхода и пределов измерения теплоносителя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          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Hyperlink4"/>
          <w:rFonts w:eastAsia="Calibri"/>
          <w:iCs/>
        </w:rPr>
        <w:t>Функциональную схему измерения параметров теплоносителя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; </w:t>
      </w:r>
    </w:p>
    <w:p w:rsidR="000B04B2" w:rsidRPr="00E65EE8" w:rsidRDefault="00F5779C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Схемы установки первичных преобразователей на трубопроводах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с соблюдением длин прямых участков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указанных в паспортных данных на приборы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План помещения с указанием мест установки прибора узла учета и кабельных проводок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Принципиальную электрическую схему подключения приборов УУТЭ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Схему внешних соединений первичных преобразователей с тепловычислителем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Электрическую схему питания УУТЭ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Чертеж общего вида шкафа узла учета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Спецификацию на оборудование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приборы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материалы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Форму отчетной ведомости показаний приборов учета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соответствующую требованиям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указанными в п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.4 </w:t>
      </w:r>
      <w:r w:rsidR="000B04B2" w:rsidRPr="00E65EE8">
        <w:rPr>
          <w:rStyle w:val="Hyperlink4"/>
          <w:rFonts w:eastAsia="Calibri"/>
          <w:iCs/>
        </w:rPr>
        <w:t>настоящих Технических условий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F5779C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="000B04B2" w:rsidRPr="00E65EE8">
        <w:rPr>
          <w:rStyle w:val="Hyperlink4"/>
          <w:rFonts w:eastAsia="Calibri"/>
          <w:iCs/>
        </w:rPr>
        <w:t>Форму отчетной ведомости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получаемую с установленного оборудования дистанционного снятия показаний приборов учета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с использованием стандартных промышленных протоколов и интерфейсов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в случае установки на УУТЭ оборудования удаленного доступа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соответствующую требованиям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="000B04B2" w:rsidRPr="00E65EE8">
        <w:rPr>
          <w:rStyle w:val="Hyperlink4"/>
          <w:rFonts w:eastAsia="Calibri"/>
          <w:iCs/>
        </w:rPr>
        <w:t>указанными в п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 xml:space="preserve">.4 </w:t>
      </w:r>
      <w:r w:rsidR="000B04B2" w:rsidRPr="00E65EE8">
        <w:rPr>
          <w:rStyle w:val="Hyperlink4"/>
          <w:rFonts w:eastAsia="Calibri"/>
          <w:iCs/>
        </w:rPr>
        <w:t>настоящих Технических условий</w:t>
      </w:r>
      <w:r w:rsidR="000B04B2"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Схему подключения выходного сигнала от тахометрического водомера подпитки к тепловычислителю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Схему пломбирования средств измерений и устройств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входящих в состав УУТЭ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2.4. При проектировании УУТЭ для потребителей тепловой энергии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подключенных после тепловых пунктов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необходимо предусмотреть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ведение учета тепловой энергии и теплоносителя по каждому виду тепловой нагрузки согласно схемам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утвержденных Правилами учета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Default="000B04B2" w:rsidP="00641F6F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принятым в Правилах учета по каждому из видов теплопотребления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</w:t>
      </w:r>
    </w:p>
    <w:p w:rsidR="00645A28" w:rsidRPr="00641F6F" w:rsidRDefault="00645A28" w:rsidP="00641F6F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</w:p>
    <w:p w:rsidR="000B04B2" w:rsidRPr="00E65EE8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65EE8">
        <w:rPr>
          <w:rStyle w:val="af0"/>
          <w:rFonts w:ascii="Times New Roman" w:eastAsia="Times New Roman" w:hAnsi="Times New Roman" w:cs="Times New Roman"/>
          <w:b/>
          <w:iCs/>
          <w:sz w:val="24"/>
          <w:szCs w:val="24"/>
        </w:rPr>
        <w:t xml:space="preserve">3. Рекомендуемые </w:t>
      </w: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t>требования к расчетам и выбору средств измерений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3.1. Рекомендуется устанавливать типы приборов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внесенные в Государственный реестр средств измерения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так и в неотопительный период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по «Методике гидравлического расчета конфузорно</w:t>
      </w: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диффузорных переходов»</w:t>
      </w:r>
      <w:r w:rsidRPr="00E65EE8">
        <w:rPr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ВИСИ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Санкт</w:t>
      </w: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Петербург</w:t>
      </w:r>
      <w:r w:rsidRPr="00E65EE8">
        <w:rPr>
          <w:rFonts w:ascii="Times New Roman" w:hAnsi="Times New Roman"/>
          <w:iCs/>
          <w:sz w:val="24"/>
          <w:szCs w:val="24"/>
        </w:rPr>
        <w:t xml:space="preserve">, 1996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г</w:t>
      </w:r>
      <w:r w:rsidRPr="00E65EE8">
        <w:rPr>
          <w:rFonts w:ascii="Times New Roman" w:hAnsi="Times New Roman"/>
          <w:iCs/>
          <w:sz w:val="24"/>
          <w:szCs w:val="24"/>
        </w:rPr>
        <w:t>.).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 xml:space="preserve">3.6. Водомер на подпиточной линии наряду с электрической связью с </w:t>
      </w:r>
      <w:r w:rsidR="005130F1" w:rsidRPr="00E65EE8">
        <w:rPr>
          <w:rStyle w:val="af0"/>
          <w:rFonts w:ascii="Times New Roman" w:hAnsi="Times New Roman"/>
          <w:iCs/>
          <w:sz w:val="24"/>
          <w:szCs w:val="24"/>
        </w:rPr>
        <w:t>тепловычислителем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должен быть оснащён энергонезависимым счётным механизмом</w:t>
      </w:r>
      <w:r w:rsidRPr="00E65EE8">
        <w:rPr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Для подключения к </w:t>
      </w:r>
      <w:r w:rsidR="005130F1" w:rsidRPr="00E65EE8">
        <w:rPr>
          <w:rStyle w:val="af0"/>
          <w:rFonts w:ascii="Times New Roman" w:hAnsi="Times New Roman"/>
          <w:iCs/>
          <w:sz w:val="24"/>
          <w:szCs w:val="24"/>
        </w:rPr>
        <w:t>тепловычислителю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допускаются только тахометрические водомеры с передаточным коэффициентом импульсного преобразователя </w:t>
      </w:r>
      <w:r w:rsidRPr="00E65EE8">
        <w:rPr>
          <w:rFonts w:ascii="Times New Roman" w:hAnsi="Times New Roman"/>
          <w:iCs/>
          <w:sz w:val="24"/>
          <w:szCs w:val="24"/>
        </w:rPr>
        <w:t xml:space="preserve">10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л</w:t>
      </w:r>
      <w:r w:rsidRPr="00E65EE8">
        <w:rPr>
          <w:rFonts w:ascii="Times New Roman" w:hAnsi="Times New Roman"/>
          <w:iCs/>
          <w:sz w:val="24"/>
          <w:szCs w:val="24"/>
        </w:rPr>
        <w:t>/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имп</w:t>
      </w:r>
      <w:r w:rsidRPr="00E65EE8">
        <w:rPr>
          <w:rFonts w:ascii="Times New Roman" w:hAnsi="Times New Roman"/>
          <w:iCs/>
          <w:sz w:val="24"/>
          <w:szCs w:val="24"/>
        </w:rPr>
        <w:t xml:space="preserve">.,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указанные в заводских документах на конкретный тип теплосчетчика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645A28" w:rsidRDefault="000B04B2" w:rsidP="006960A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3.7. 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513C" w:rsidRPr="000B513C" w:rsidRDefault="000B513C" w:rsidP="006960AA">
      <w:pPr>
        <w:spacing w:after="0"/>
        <w:jc w:val="both"/>
        <w:rPr>
          <w:rStyle w:val="af0"/>
          <w:rFonts w:ascii="Times New Roman" w:hAnsi="Times New Roman"/>
          <w:iCs/>
          <w:sz w:val="24"/>
          <w:szCs w:val="24"/>
        </w:rPr>
      </w:pPr>
    </w:p>
    <w:p w:rsidR="000B04B2" w:rsidRPr="00E65EE8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t>4. Требования к отчетной ведомости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ab/>
        <w:t>4.1. Отчетная ведомость должна содержать следующую информацию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о количестве полученной тепловой энергии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Гкал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о массе и объеме теплоносителя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полученного по подающему трубопроводу и возвращенного по обратному трубопроводу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  <w:r w:rsidRPr="00E65EE8">
        <w:rPr>
          <w:rStyle w:val="Hyperlink4"/>
          <w:rFonts w:eastAsia="Calibri"/>
          <w:iCs/>
        </w:rPr>
        <w:t> куб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Hyperlink4"/>
          <w:rFonts w:eastAsia="Calibri"/>
          <w:iCs/>
        </w:rPr>
        <w:t>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среднечасовую и среднесуточную температуры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по средневзвешенному показателю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 </w:t>
      </w:r>
      <w:r w:rsidRPr="00E65EE8">
        <w:rPr>
          <w:rStyle w:val="Hyperlink4"/>
          <w:rFonts w:eastAsia="Calibri"/>
          <w:iCs/>
        </w:rPr>
        <w:t xml:space="preserve">теплоносителя в подающем и обратном трубопроводах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Symbol" w:hAnsi="Symbol"/>
          <w:iCs/>
          <w:sz w:val="24"/>
          <w:szCs w:val="24"/>
        </w:rPr>
        <w:t></w:t>
      </w:r>
      <w:r w:rsidRPr="00E65EE8">
        <w:rPr>
          <w:rStyle w:val="Hyperlink4"/>
          <w:rFonts w:eastAsia="Calibri"/>
          <w:iCs/>
        </w:rPr>
        <w:t>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lastRenderedPageBreak/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среднечасовое и среднесуточное давление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избыточное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 </w:t>
      </w:r>
      <w:r w:rsidRPr="00E65EE8">
        <w:rPr>
          <w:rStyle w:val="Hyperlink4"/>
          <w:rFonts w:eastAsia="Calibri"/>
          <w:iCs/>
        </w:rPr>
        <w:t>теплоносителя в подающем и обратном трубопроводах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(</w:t>
      </w:r>
      <w:r w:rsidRPr="00E65EE8">
        <w:rPr>
          <w:rStyle w:val="Hyperlink4"/>
          <w:rFonts w:eastAsia="Calibri"/>
          <w:iCs/>
        </w:rPr>
        <w:t>МПа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массу и объем теплоносителя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израсходованного на подпитку внутренних систем теплопотребления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для независимых схем присоединения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 (</w:t>
      </w:r>
      <w:r w:rsidRPr="00E65EE8">
        <w:rPr>
          <w:rStyle w:val="Hyperlink4"/>
          <w:rFonts w:eastAsia="Calibri"/>
          <w:iCs/>
        </w:rPr>
        <w:t>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; </w:t>
      </w:r>
      <w:r w:rsidRPr="00E65EE8">
        <w:rPr>
          <w:rStyle w:val="Hyperlink4"/>
          <w:rFonts w:eastAsia="Calibri"/>
          <w:iCs/>
        </w:rPr>
        <w:t>куб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</w:t>
      </w:r>
      <w:r w:rsidRPr="00E65EE8">
        <w:rPr>
          <w:rStyle w:val="Hyperlink4"/>
          <w:rFonts w:eastAsia="Calibri"/>
          <w:iCs/>
        </w:rPr>
        <w:t>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время работы узла учета тепловой энергии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показания накопителей на начало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/</w:t>
      </w:r>
      <w:r w:rsidRPr="00E65EE8">
        <w:rPr>
          <w:rStyle w:val="Hyperlink4"/>
          <w:rFonts w:eastAsia="Calibri"/>
          <w:iCs/>
        </w:rPr>
        <w:t>конец отчетного периода и их разницу за отчетный период по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numPr>
          <w:ilvl w:val="1"/>
          <w:numId w:val="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количеству тепловой энергии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Гкал</w:t>
      </w:r>
      <w:r w:rsidRPr="00E65EE8">
        <w:rPr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numPr>
          <w:ilvl w:val="1"/>
          <w:numId w:val="56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массе и объему теплоносителя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пропущенного по подающему и обратному трубопроводам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т</w:t>
      </w:r>
      <w:r w:rsidRPr="00E65EE8">
        <w:rPr>
          <w:rFonts w:ascii="Times New Roman" w:hAnsi="Times New Roman"/>
          <w:iCs/>
          <w:sz w:val="24"/>
          <w:szCs w:val="24"/>
        </w:rPr>
        <w:t xml:space="preserve">;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куб</w:t>
      </w:r>
      <w:r w:rsidRPr="00E65EE8">
        <w:rPr>
          <w:rFonts w:ascii="Times New Roman" w:hAnsi="Times New Roman"/>
          <w:iCs/>
          <w:sz w:val="24"/>
          <w:szCs w:val="24"/>
        </w:rPr>
        <w:t>.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м</w:t>
      </w:r>
      <w:r w:rsidRPr="00E65EE8">
        <w:rPr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numPr>
          <w:ilvl w:val="1"/>
          <w:numId w:val="56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времени штатной работы теплосчетчика</w:t>
      </w:r>
      <w:r w:rsidRPr="00E65EE8">
        <w:rPr>
          <w:rFonts w:ascii="Times New Roman" w:hAnsi="Times New Roman"/>
          <w:iCs/>
          <w:sz w:val="24"/>
          <w:szCs w:val="24"/>
        </w:rPr>
        <w:t xml:space="preserve"> 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час</w:t>
      </w:r>
      <w:r w:rsidRPr="00E65EE8">
        <w:rPr>
          <w:rFonts w:ascii="Times New Roman" w:hAnsi="Times New Roman"/>
          <w:iCs/>
          <w:sz w:val="24"/>
          <w:szCs w:val="24"/>
        </w:rPr>
        <w:t>).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время работы узла учета с расходом сетевой воды меньше установленного минимума по подающему трубопроводу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время работы узла учета с расходом сетевой воды больше установленного максимума по подающему трубопроводу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время работы узла учета при ∆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t</w:t>
      </w:r>
      <w:r w:rsidRPr="00E65EE8">
        <w:rPr>
          <w:rStyle w:val="Hyperlink4"/>
          <w:rFonts w:eastAsia="Calibri"/>
          <w:iCs/>
        </w:rPr>
        <w:t xml:space="preserve"> меньше установленного минимума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время работы узла учета при отсутствии электропитания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время работы узла учета с прочими ошибками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час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сведения о количестве потреблённой тепловой энергии с учётом нештатной работы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утечки теплоносителя и подпитка внутренних систем теплопотребления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Гкал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).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4.2. В случае установки прибора учета после теплового пункта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отчетная ведомость дополнительно должна содержать следующую информацию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среднечасовую и среднесуточную температуру холодной воды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 xml:space="preserve">поступающей на горячее водоснабжение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при отсутствии технической возможности размещения точки измерения данного параметра следовать п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.4.</w:t>
      </w:r>
      <w:r w:rsidR="009620EB" w:rsidRPr="00E65EE8">
        <w:rPr>
          <w:rStyle w:val="af0"/>
          <w:rFonts w:ascii="Times New Roman" w:hAnsi="Times New Roman"/>
          <w:iCs/>
          <w:sz w:val="24"/>
          <w:szCs w:val="24"/>
        </w:rPr>
        <w:t>3.</w:t>
      </w:r>
      <w:r w:rsidR="009620EB" w:rsidRPr="00E65EE8">
        <w:rPr>
          <w:rStyle w:val="Hyperlink4"/>
          <w:rFonts w:eastAsia="Calibri"/>
          <w:iCs/>
        </w:rPr>
        <w:t xml:space="preserve"> настоящих</w:t>
      </w:r>
      <w:r w:rsidRPr="00E65EE8">
        <w:rPr>
          <w:rStyle w:val="Hyperlink4"/>
          <w:rFonts w:eastAsia="Calibri"/>
          <w:iCs/>
        </w:rPr>
        <w:t xml:space="preserve"> Технических условий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), </w:t>
      </w:r>
      <w:r w:rsidRPr="00E65EE8">
        <w:rPr>
          <w:rStyle w:val="Hyperlink4"/>
          <w:rFonts w:eastAsia="Calibri"/>
          <w:iCs/>
        </w:rPr>
        <w:t>С</w:t>
      </w:r>
      <w:r w:rsidRPr="00E65EE8">
        <w:rPr>
          <w:rStyle w:val="af0"/>
          <w:rFonts w:ascii="Times New Roman" w:hAnsi="Times New Roman"/>
          <w:iCs/>
          <w:sz w:val="24"/>
          <w:szCs w:val="24"/>
          <w:vertAlign w:val="superscript"/>
        </w:rPr>
        <w:t>0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 xml:space="preserve">массу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>объем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 </w:t>
      </w:r>
      <w:r w:rsidRPr="00E65EE8">
        <w:rPr>
          <w:rStyle w:val="Hyperlink4"/>
          <w:rFonts w:eastAsia="Calibri"/>
          <w:iCs/>
        </w:rPr>
        <w:t>горячей воды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отпущенной по подающему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возвращенной по циркуляционному трубопроводу и израсходованной в системе горячего водоснабжения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т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 (</w:t>
      </w:r>
      <w:r w:rsidRPr="00E65EE8">
        <w:rPr>
          <w:rStyle w:val="Hyperlink4"/>
          <w:rFonts w:eastAsia="Calibri"/>
          <w:iCs/>
        </w:rPr>
        <w:t>м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3).</w:t>
      </w:r>
    </w:p>
    <w:p w:rsidR="00436E27" w:rsidRPr="00E65EE8" w:rsidRDefault="000B04B2" w:rsidP="00436E2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4.3. В случае</w:t>
      </w:r>
      <w:r w:rsidRPr="00E65EE8">
        <w:rPr>
          <w:rFonts w:ascii="Times New Roman" w:hAnsi="Times New Roman"/>
          <w:iCs/>
          <w:sz w:val="24"/>
          <w:szCs w:val="24"/>
        </w:rPr>
        <w:t>,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если для определения количества потребленной тепловой энергии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по согласованию с теплоснабжающей организацией</w:t>
      </w:r>
      <w:r w:rsidRPr="00E65EE8">
        <w:rPr>
          <w:rFonts w:ascii="Times New Roman" w:hAnsi="Times New Roman"/>
          <w:iCs/>
          <w:sz w:val="24"/>
          <w:szCs w:val="24"/>
        </w:rPr>
        <w:t xml:space="preserve">)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с периодическим пересчетом количества потребленной тепловой энергии с учетом фактической температуры холодной воды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</w:t>
      </w:r>
      <w:r w:rsidRPr="00E65EE8">
        <w:rPr>
          <w:rFonts w:ascii="Times New Roman" w:hAnsi="Times New Roman"/>
          <w:iCs/>
          <w:sz w:val="24"/>
          <w:szCs w:val="24"/>
        </w:rPr>
        <w:t xml:space="preserve">. 112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 п</w:t>
      </w:r>
      <w:r w:rsidRPr="00E65EE8">
        <w:rPr>
          <w:rFonts w:ascii="Times New Roman" w:hAnsi="Times New Roman"/>
          <w:iCs/>
          <w:sz w:val="24"/>
          <w:szCs w:val="24"/>
        </w:rPr>
        <w:t xml:space="preserve">. 113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Правил учета</w:t>
      </w:r>
      <w:r w:rsidRPr="00E65EE8">
        <w:rPr>
          <w:rFonts w:ascii="Times New Roman" w:hAnsi="Times New Roman"/>
          <w:iCs/>
          <w:sz w:val="24"/>
          <w:szCs w:val="24"/>
        </w:rPr>
        <w:t>).</w:t>
      </w:r>
    </w:p>
    <w:p w:rsidR="00C441EE" w:rsidRPr="00E65EE8" w:rsidRDefault="00C441EE" w:rsidP="00C6159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</w:p>
    <w:p w:rsidR="000B04B2" w:rsidRPr="00E65EE8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t>5. Требования к монтажу узла учета тепловой энергии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t>теплоносителя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5.3. Освещение прибора учета должно соответствовать нормам охраны труда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E65EE8">
        <w:rPr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Провода и кабельные линии должны быть промаркированы с указанием их типов</w:t>
      </w:r>
      <w:r w:rsidRPr="00E65EE8">
        <w:rPr>
          <w:rFonts w:ascii="Times New Roman" w:hAnsi="Times New Roman"/>
          <w:iCs/>
          <w:sz w:val="24"/>
          <w:szCs w:val="24"/>
        </w:rPr>
        <w:t xml:space="preserve">.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Типы кабелей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используемых в схеме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должны соответствовать техническим требованиям завода</w:t>
      </w:r>
      <w:r w:rsidRPr="00E65EE8">
        <w:rPr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изготовителя приборов учета тепловой энергии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5.5. Тепловычислитель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блоки питания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адаптер регистрации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электрокоммутационная аппаратура должны быть установлены в общем щите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шкафу</w:t>
      </w:r>
      <w:r w:rsidRPr="00E65EE8">
        <w:rPr>
          <w:rFonts w:ascii="Times New Roman" w:hAnsi="Times New Roman"/>
          <w:iCs/>
          <w:sz w:val="24"/>
          <w:szCs w:val="24"/>
        </w:rPr>
        <w:t xml:space="preserve">),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исключающем несанкционированный доступ к указанному оборудованию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E65EE8">
        <w:rPr>
          <w:rFonts w:ascii="Times New Roman" w:hAnsi="Times New Roman"/>
          <w:iCs/>
          <w:sz w:val="24"/>
          <w:szCs w:val="24"/>
        </w:rPr>
        <w:t xml:space="preserve">. </w:t>
      </w:r>
    </w:p>
    <w:p w:rsidR="000B04B2" w:rsidRDefault="000B04B2" w:rsidP="00C6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5.8. Щит узла учета должен быть укомплектован разъемами для подключения переносного адаптера и ноутбука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C61592" w:rsidRPr="00E65EE8" w:rsidRDefault="00C61592" w:rsidP="00C6159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</w:p>
    <w:p w:rsidR="000B04B2" w:rsidRPr="00E65EE8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lastRenderedPageBreak/>
        <w:t>6. Порядок ввода узла учета тепловой энергии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b/>
          <w:bCs/>
          <w:iCs/>
          <w:sz w:val="24"/>
          <w:szCs w:val="24"/>
        </w:rPr>
        <w:t>теплоносителя в коммерческую эксплуатацию</w:t>
      </w:r>
      <w:r w:rsidRPr="00E65EE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6.2. Сведения о допуске (вводе) УУТЭ в эксплуатацию указываются в Акте о подключении объекта к системе теплоснабжения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E65EE8">
        <w:rPr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</w:t>
      </w:r>
      <w:r w:rsidRPr="00E65EE8">
        <w:rPr>
          <w:rFonts w:ascii="Times New Roman" w:hAnsi="Times New Roman"/>
          <w:iCs/>
          <w:sz w:val="24"/>
          <w:szCs w:val="24"/>
        </w:rPr>
        <w:t xml:space="preserve">. 64,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</w:t>
      </w:r>
      <w:r w:rsidRPr="00E65EE8">
        <w:rPr>
          <w:rFonts w:ascii="Times New Roman" w:hAnsi="Times New Roman"/>
          <w:iCs/>
          <w:sz w:val="24"/>
          <w:szCs w:val="24"/>
        </w:rPr>
        <w:t xml:space="preserve">. 70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и п</w:t>
      </w:r>
      <w:r w:rsidRPr="00E65EE8">
        <w:rPr>
          <w:rFonts w:ascii="Times New Roman" w:hAnsi="Times New Roman"/>
          <w:iCs/>
          <w:sz w:val="24"/>
          <w:szCs w:val="24"/>
        </w:rPr>
        <w:t xml:space="preserve">. 71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Правил учета</w:t>
      </w:r>
      <w:r w:rsidRPr="00E65EE8">
        <w:rPr>
          <w:rFonts w:ascii="Times New Roman" w:hAnsi="Times New Roman"/>
          <w:iCs/>
          <w:sz w:val="24"/>
          <w:szCs w:val="24"/>
        </w:rPr>
        <w:t>).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6.4. Документом, подтверждающим ввод УУТЭ </w:t>
      </w:r>
      <w:r w:rsidR="008E209C" w:rsidRPr="00E65EE8">
        <w:rPr>
          <w:rStyle w:val="af0"/>
          <w:rFonts w:ascii="Times New Roman" w:hAnsi="Times New Roman"/>
          <w:iCs/>
          <w:sz w:val="24"/>
          <w:szCs w:val="24"/>
        </w:rPr>
        <w:t>в эксплуатацию,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является акт о подключении объекта к системе теплоснабжения. 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6.5. Ввод УУТЭ в эксплуатацию оформляется при наличии</w:t>
      </w:r>
      <w:r w:rsidRPr="00E65EE8">
        <w:rPr>
          <w:rFonts w:ascii="Times New Roman" w:hAnsi="Times New Roman"/>
          <w:iCs/>
          <w:sz w:val="24"/>
          <w:szCs w:val="24"/>
        </w:rPr>
        <w:t>: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проекта на прибор учета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согласованного с</w:t>
      </w:r>
      <w:r w:rsidR="00A30C79" w:rsidRPr="00E65EE8">
        <w:rPr>
          <w:rStyle w:val="Hyperlink4"/>
          <w:rFonts w:eastAsia="Calibri"/>
          <w:iCs/>
        </w:rPr>
        <w:t xml:space="preserve"> ДМУП «ЭКПО</w:t>
      </w:r>
      <w:r w:rsidRPr="00E65EE8">
        <w:rPr>
          <w:rStyle w:val="Hyperlink4"/>
          <w:rFonts w:eastAsia="Calibri"/>
          <w:iCs/>
        </w:rPr>
        <w:t>»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  <w:r w:rsidRPr="00E65EE8">
        <w:rPr>
          <w:rStyle w:val="af0"/>
          <w:rFonts w:ascii="Times New Roman" w:hAnsi="Times New Roman"/>
          <w:iCs/>
          <w:color w:val="00B050"/>
          <w:sz w:val="24"/>
          <w:szCs w:val="24"/>
          <w:u w:color="00B050"/>
        </w:rPr>
        <w:t xml:space="preserve"> </w:t>
      </w:r>
    </w:p>
    <w:p w:rsidR="000B04B2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соответствия монтажа оборудования прибора учета проекту на УУТЭ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3D3581" w:rsidRPr="00E65EE8" w:rsidRDefault="003D3581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ведомости непрерывной работы прибора учета в течении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 3 </w:t>
      </w:r>
      <w:r w:rsidRPr="00E65EE8">
        <w:rPr>
          <w:rStyle w:val="Hyperlink4"/>
          <w:rFonts w:eastAsia="Calibri"/>
          <w:iCs/>
        </w:rPr>
        <w:t xml:space="preserve">суток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(</w:t>
      </w:r>
      <w:r w:rsidRPr="00E65EE8">
        <w:rPr>
          <w:rStyle w:val="Hyperlink4"/>
          <w:rFonts w:eastAsia="Calibri"/>
          <w:iCs/>
        </w:rPr>
        <w:t xml:space="preserve">для объектов с горячим водоснабжением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- 7 </w:t>
      </w:r>
      <w:r w:rsidRPr="00E65EE8">
        <w:rPr>
          <w:rStyle w:val="Hyperlink4"/>
          <w:rFonts w:eastAsia="Calibri"/>
          <w:iCs/>
        </w:rPr>
        <w:t>суток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), </w:t>
      </w:r>
      <w:r w:rsidRPr="00E65EE8">
        <w:rPr>
          <w:rStyle w:val="Hyperlink4"/>
          <w:rFonts w:eastAsia="Calibri"/>
          <w:iCs/>
        </w:rPr>
        <w:t>предшествующих дате ввода УУТЭ в коммерческую эксплуатацию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паспортов на установленные средства измерений и оборудование УУТЭ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;</w:t>
      </w:r>
    </w:p>
    <w:p w:rsidR="000B04B2" w:rsidRPr="00E65EE8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Cs/>
          <w:sz w:val="24"/>
          <w:szCs w:val="24"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-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ab/>
      </w:r>
      <w:r w:rsidRPr="00E65EE8">
        <w:rPr>
          <w:rStyle w:val="Hyperlink4"/>
          <w:rFonts w:eastAsia="Calibri"/>
          <w:iCs/>
        </w:rPr>
        <w:t>подлинников свидетельств о поверке средств измерений и оборудования УУТЭ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подлежащих поверке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Hyperlink4"/>
          <w:rFonts w:eastAsia="Calibri"/>
          <w:iCs/>
        </w:rPr>
        <w:t>с действующими клеймами поверителя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.</w:t>
      </w:r>
    </w:p>
    <w:p w:rsidR="00E2719D" w:rsidRPr="00641F6F" w:rsidRDefault="000B04B2" w:rsidP="00641F6F">
      <w:pPr>
        <w:spacing w:after="0" w:line="240" w:lineRule="auto"/>
        <w:ind w:firstLine="709"/>
        <w:jc w:val="both"/>
        <w:rPr>
          <w:rStyle w:val="Hyperlink4"/>
          <w:rFonts w:eastAsia="Calibri" w:cs="Calibri"/>
          <w:iCs/>
        </w:rPr>
      </w:pPr>
      <w:r w:rsidRPr="00E65EE8">
        <w:rPr>
          <w:rStyle w:val="af0"/>
          <w:rFonts w:ascii="Times New Roman" w:hAnsi="Times New Roman"/>
          <w:iCs/>
          <w:sz w:val="24"/>
          <w:szCs w:val="24"/>
        </w:rPr>
        <w:t>6.6. При необходимости расчетов между Субабонентами и Заявителем или для обеспечения возможности расчета тепловой энергии по видам теплопотребления</w:t>
      </w:r>
      <w:r w:rsidRPr="00E65EE8">
        <w:rPr>
          <w:rFonts w:ascii="Times New Roman" w:hAnsi="Times New Roman"/>
          <w:iCs/>
          <w:sz w:val="24"/>
          <w:szCs w:val="24"/>
        </w:rPr>
        <w:t xml:space="preserve">, </w:t>
      </w:r>
      <w:r w:rsidRPr="00E65EE8">
        <w:rPr>
          <w:rStyle w:val="af0"/>
          <w:rFonts w:ascii="Times New Roman" w:hAnsi="Times New Roman"/>
          <w:iCs/>
          <w:sz w:val="24"/>
          <w:szCs w:val="24"/>
        </w:rPr>
        <w:t>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</w:t>
      </w:r>
      <w:r w:rsidRPr="00E65EE8">
        <w:rPr>
          <w:rFonts w:ascii="Times New Roman" w:hAnsi="Times New Roman"/>
          <w:iCs/>
          <w:sz w:val="24"/>
          <w:szCs w:val="24"/>
        </w:rPr>
        <w:t>.</w:t>
      </w:r>
    </w:p>
    <w:p w:rsidR="00333F04" w:rsidRDefault="00DC7D05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  <w:r>
        <w:rPr>
          <w:rStyle w:val="Hyperlink4"/>
          <w:rFonts w:eastAsia="Calibri"/>
        </w:rPr>
        <w:tab/>
      </w:r>
      <w:r>
        <w:rPr>
          <w:rStyle w:val="Hyperlink4"/>
          <w:rFonts w:eastAsia="Calibri"/>
        </w:rPr>
        <w:tab/>
        <w:t xml:space="preserve">               </w:t>
      </w:r>
      <w:r w:rsidR="00FB0976">
        <w:rPr>
          <w:rStyle w:val="Hyperlink4"/>
          <w:rFonts w:eastAsia="Calibri"/>
        </w:rPr>
        <w:tab/>
      </w:r>
      <w:r w:rsidR="00FB0976">
        <w:rPr>
          <w:rStyle w:val="Hyperlink4"/>
          <w:rFonts w:eastAsia="Calibri"/>
        </w:rPr>
        <w:tab/>
        <w:t xml:space="preserve"> </w:t>
      </w:r>
      <w:r w:rsidR="00FB0976">
        <w:rPr>
          <w:rStyle w:val="Hyperlink4"/>
          <w:rFonts w:eastAsia="Calibri"/>
        </w:rPr>
        <w:tab/>
      </w: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645A28" w:rsidRDefault="00645A28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333F04" w:rsidRDefault="00333F04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0B513C" w:rsidRDefault="000B513C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5C118A" w:rsidRDefault="005C118A" w:rsidP="005C118A">
      <w:pPr>
        <w:tabs>
          <w:tab w:val="left" w:pos="6804"/>
        </w:tabs>
        <w:spacing w:after="0" w:line="240" w:lineRule="auto"/>
        <w:rPr>
          <w:rStyle w:val="Hyperlink4"/>
          <w:rFonts w:eastAsia="Calibri"/>
        </w:rPr>
      </w:pPr>
    </w:p>
    <w:p w:rsidR="000B513C" w:rsidRDefault="00645A28" w:rsidP="005C118A">
      <w:pPr>
        <w:tabs>
          <w:tab w:val="left" w:pos="6804"/>
        </w:tabs>
        <w:spacing w:after="0" w:line="240" w:lineRule="auto"/>
        <w:rPr>
          <w:rStyle w:val="Hyperlink4"/>
          <w:rFonts w:eastAsia="Calibri"/>
        </w:rPr>
      </w:pPr>
      <w:r>
        <w:rPr>
          <w:rStyle w:val="Hyperlink4"/>
          <w:rFonts w:eastAsia="Calibri"/>
        </w:rPr>
        <w:t xml:space="preserve"> </w:t>
      </w:r>
    </w:p>
    <w:p w:rsidR="00454A2D" w:rsidRDefault="00454A2D" w:rsidP="003D3581">
      <w:pPr>
        <w:tabs>
          <w:tab w:val="left" w:pos="6804"/>
        </w:tabs>
        <w:spacing w:after="0" w:line="240" w:lineRule="auto"/>
        <w:rPr>
          <w:rStyle w:val="Hyperlink4"/>
          <w:rFonts w:eastAsia="Calibri"/>
        </w:rPr>
      </w:pPr>
    </w:p>
    <w:p w:rsidR="00454A2D" w:rsidRDefault="00454A2D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454A2D" w:rsidRDefault="00454A2D" w:rsidP="00806B85">
      <w:pPr>
        <w:tabs>
          <w:tab w:val="left" w:pos="6804"/>
        </w:tabs>
        <w:spacing w:after="0" w:line="240" w:lineRule="auto"/>
        <w:ind w:left="7080"/>
        <w:rPr>
          <w:rStyle w:val="Hyperlink4"/>
          <w:rFonts w:eastAsia="Calibri"/>
        </w:rPr>
      </w:pPr>
    </w:p>
    <w:p w:rsidR="004A6D71" w:rsidRPr="00806B85" w:rsidRDefault="00FB0976" w:rsidP="00806B85">
      <w:pPr>
        <w:tabs>
          <w:tab w:val="left" w:pos="6804"/>
        </w:tabs>
        <w:spacing w:after="0" w:line="240" w:lineRule="auto"/>
        <w:ind w:left="7080"/>
        <w:rPr>
          <w:rStyle w:val="af0"/>
          <w:rFonts w:ascii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  </w:t>
      </w:r>
      <w:r w:rsidR="00DC7D05">
        <w:rPr>
          <w:rStyle w:val="Hyperlink4"/>
          <w:rFonts w:eastAsia="Calibri"/>
        </w:rPr>
        <w:t xml:space="preserve"> </w:t>
      </w:r>
      <w:r w:rsidR="000B513C">
        <w:rPr>
          <w:rStyle w:val="Hyperlink4"/>
          <w:rFonts w:eastAsia="Calibri"/>
        </w:rPr>
        <w:tab/>
      </w:r>
      <w:r w:rsidR="000B513C">
        <w:rPr>
          <w:rStyle w:val="Hyperlink4"/>
          <w:rFonts w:eastAsia="Calibri"/>
        </w:rPr>
        <w:tab/>
        <w:t xml:space="preserve">   </w:t>
      </w:r>
      <w:r w:rsidR="004A6D71" w:rsidRPr="00D0368D">
        <w:rPr>
          <w:rStyle w:val="Hyperlink4"/>
          <w:rFonts w:eastAsia="Calibri"/>
        </w:rPr>
        <w:t xml:space="preserve">Приложение № </w:t>
      </w:r>
      <w:r w:rsidR="004A6D71" w:rsidRPr="00D0368D">
        <w:rPr>
          <w:rStyle w:val="af0"/>
          <w:rFonts w:ascii="Times New Roman" w:hAnsi="Times New Roman"/>
          <w:sz w:val="24"/>
          <w:szCs w:val="24"/>
        </w:rPr>
        <w:t>2</w:t>
      </w:r>
    </w:p>
    <w:p w:rsidR="004A6D71" w:rsidRPr="00D0368D" w:rsidRDefault="004A6D71" w:rsidP="004A6D71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0368D">
        <w:rPr>
          <w:rStyle w:val="Hyperlink4"/>
          <w:rFonts w:eastAsia="Calibri"/>
        </w:rPr>
        <w:t>к договору о подключении</w:t>
      </w:r>
    </w:p>
    <w:p w:rsidR="004A6D71" w:rsidRPr="00D0368D" w:rsidRDefault="004A6D71" w:rsidP="004A6D71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0368D">
        <w:rPr>
          <w:rStyle w:val="Hyperlink4"/>
          <w:rFonts w:eastAsia="Calibri"/>
        </w:rPr>
        <w:t>к системе теплоснабжения</w:t>
      </w:r>
    </w:p>
    <w:p w:rsidR="004A6D71" w:rsidRPr="001B46F2" w:rsidRDefault="001B46F2" w:rsidP="001B46F2">
      <w:pPr>
        <w:spacing w:after="0" w:line="240" w:lineRule="auto"/>
        <w:ind w:left="7080"/>
        <w:jc w:val="center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           </w:t>
      </w:r>
      <w:r w:rsidR="004A6D71" w:rsidRPr="00D0368D">
        <w:rPr>
          <w:rStyle w:val="Hyperlink4"/>
          <w:rFonts w:eastAsia="Calibri"/>
        </w:rPr>
        <w:t xml:space="preserve">от </w:t>
      </w:r>
      <w:r w:rsidR="00D61020" w:rsidRPr="00D0368D">
        <w:rPr>
          <w:rStyle w:val="Hyperlink4"/>
          <w:rFonts w:eastAsia="Calibri"/>
        </w:rPr>
        <w:t>«_</w:t>
      </w:r>
      <w:r w:rsidR="004A6D71" w:rsidRPr="00D0368D">
        <w:rPr>
          <w:rStyle w:val="af0"/>
          <w:rFonts w:ascii="Times New Roman" w:hAnsi="Times New Roman"/>
          <w:sz w:val="24"/>
          <w:szCs w:val="24"/>
        </w:rPr>
        <w:t>_</w:t>
      </w:r>
      <w:r w:rsidR="00D61020" w:rsidRPr="00D0368D">
        <w:rPr>
          <w:rStyle w:val="af0"/>
          <w:rFonts w:ascii="Times New Roman" w:hAnsi="Times New Roman"/>
          <w:sz w:val="24"/>
          <w:szCs w:val="24"/>
        </w:rPr>
        <w:t>_»</w:t>
      </w:r>
      <w:r w:rsidR="004A6D71" w:rsidRPr="00D0368D">
        <w:rPr>
          <w:rStyle w:val="Hyperlink4"/>
          <w:rFonts w:eastAsia="Calibri"/>
        </w:rPr>
        <w:t xml:space="preserve"> </w:t>
      </w:r>
      <w:r w:rsidR="004A6D71" w:rsidRPr="00D0368D">
        <w:rPr>
          <w:rStyle w:val="af0"/>
          <w:rFonts w:ascii="Times New Roman" w:hAnsi="Times New Roman"/>
          <w:sz w:val="24"/>
          <w:szCs w:val="24"/>
        </w:rPr>
        <w:t>____</w:t>
      </w:r>
      <w:r w:rsidR="004A6D71">
        <w:rPr>
          <w:rStyle w:val="af0"/>
          <w:rFonts w:ascii="Times New Roman" w:hAnsi="Times New Roman"/>
          <w:sz w:val="24"/>
          <w:szCs w:val="24"/>
        </w:rPr>
        <w:t>___</w:t>
      </w:r>
      <w:r w:rsidR="004A6D71" w:rsidRPr="00D0368D">
        <w:rPr>
          <w:rStyle w:val="af0"/>
          <w:rFonts w:ascii="Times New Roman" w:hAnsi="Times New Roman"/>
          <w:sz w:val="24"/>
          <w:szCs w:val="24"/>
        </w:rPr>
        <w:t xml:space="preserve">__ 20__ </w:t>
      </w:r>
      <w:r w:rsidR="004A6D71" w:rsidRPr="00D0368D">
        <w:rPr>
          <w:rStyle w:val="Hyperlink4"/>
          <w:rFonts w:eastAsia="Calibri"/>
        </w:rPr>
        <w:t xml:space="preserve">             </w:t>
      </w:r>
      <w:r w:rsidR="004A6D71">
        <w:rPr>
          <w:rStyle w:val="Hyperlink4"/>
          <w:rFonts w:eastAsia="Calibri"/>
        </w:rPr>
        <w:t xml:space="preserve">         </w:t>
      </w:r>
      <w:r w:rsidR="004A6D71" w:rsidRPr="00D0368D">
        <w:rPr>
          <w:rStyle w:val="Hyperlink4"/>
          <w:rFonts w:eastAsia="Calibri"/>
        </w:rPr>
        <w:t xml:space="preserve"> </w:t>
      </w:r>
      <w:r w:rsidR="00595418">
        <w:rPr>
          <w:rStyle w:val="Hyperlink4"/>
          <w:rFonts w:eastAsia="Calibri"/>
        </w:rPr>
        <w:t xml:space="preserve">                   </w:t>
      </w:r>
      <w:r w:rsidR="004A6D71" w:rsidRPr="00D0368D">
        <w:rPr>
          <w:rStyle w:val="Hyperlink4"/>
          <w:rFonts w:eastAsia="Calibri"/>
        </w:rPr>
        <w:t xml:space="preserve"> </w:t>
      </w:r>
      <w:r w:rsidR="004A6D71">
        <w:rPr>
          <w:rStyle w:val="Hyperlink4"/>
          <w:rFonts w:eastAsia="Calibri"/>
        </w:rPr>
        <w:t xml:space="preserve"> </w:t>
      </w:r>
      <w:r w:rsidR="006960AA">
        <w:rPr>
          <w:rStyle w:val="Hyperlink4"/>
          <w:rFonts w:eastAsia="Calibri"/>
        </w:rPr>
        <w:t xml:space="preserve">              </w:t>
      </w:r>
      <w:r>
        <w:rPr>
          <w:rStyle w:val="Hyperlink4"/>
          <w:rFonts w:eastAsia="Calibri"/>
        </w:rPr>
        <w:t xml:space="preserve">          </w:t>
      </w:r>
    </w:p>
    <w:p w:rsidR="000B04B2" w:rsidRPr="002E2FC2" w:rsidRDefault="002E2FC2" w:rsidP="002E2FC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2E2FC2">
        <w:rPr>
          <w:rStyle w:val="af0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№                </w:t>
      </w:r>
    </w:p>
    <w:p w:rsidR="000B04B2" w:rsidRPr="002E2FC2" w:rsidRDefault="000B04B2" w:rsidP="007C410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FC2"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0B04B2" w:rsidRPr="005130F1" w:rsidRDefault="000B04B2" w:rsidP="00595418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0B04B2" w:rsidRPr="005130F1" w:rsidRDefault="000B04B2" w:rsidP="00C441E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0B04B2" w:rsidRPr="005130F1" w:rsidRDefault="0006573A" w:rsidP="000B04B2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 </w:t>
      </w:r>
      <w:r w:rsidR="000B04B2" w:rsidRPr="005130F1">
        <w:rPr>
          <w:rStyle w:val="Hyperlink4"/>
          <w:rFonts w:eastAsia="Calibri"/>
        </w:rPr>
        <w:t xml:space="preserve">с одной стороны и </w:t>
      </w:r>
    </w:p>
    <w:p w:rsidR="000B04B2" w:rsidRPr="005130F1" w:rsidRDefault="000B04B2" w:rsidP="00F5779C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(Наименование Заявителя) _____________________________, </w:t>
      </w:r>
      <w:r w:rsidRPr="005130F1">
        <w:rPr>
          <w:rStyle w:val="Hyperlink4"/>
          <w:rFonts w:eastAsia="Calibri"/>
        </w:rPr>
        <w:t>именуемое в дальнейшем Заявитель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 xml:space="preserve">в лице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(Должность, Ф.И.О.) ____________________, </w:t>
      </w:r>
      <w:r w:rsidRPr="005130F1">
        <w:rPr>
          <w:rStyle w:val="Hyperlink4"/>
          <w:rFonts w:eastAsia="Calibri"/>
        </w:rPr>
        <w:t xml:space="preserve">действующего на основании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___________________, </w:t>
      </w:r>
      <w:r w:rsidRPr="005130F1">
        <w:rPr>
          <w:rStyle w:val="Hyperlink4"/>
          <w:rFonts w:eastAsia="Calibri"/>
        </w:rPr>
        <w:t>с другой стороны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>именуемые в дальнейшем стороны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 xml:space="preserve">составили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настоящий акт о нижеследующем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Hyperlink4"/>
          <w:rFonts w:eastAsia="Calibri"/>
        </w:rPr>
        <w:t>Подключаемый объект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___________________________________, </w:t>
      </w:r>
      <w:r w:rsidRPr="005130F1">
        <w:rPr>
          <w:rStyle w:val="Hyperlink4"/>
          <w:rFonts w:eastAsia="Calibri"/>
        </w:rPr>
        <w:t xml:space="preserve">расположенный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</w:t>
      </w:r>
      <w:r w:rsidR="00E71794"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_______________.</w:t>
      </w:r>
    </w:p>
    <w:p w:rsidR="000B04B2" w:rsidRPr="005130F1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1794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           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  (указывается адрес)</w:t>
      </w:r>
    </w:p>
    <w:p w:rsidR="000B04B2" w:rsidRPr="005130F1" w:rsidRDefault="000B04B2" w:rsidP="000B04B2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 </w:t>
      </w:r>
      <w:r w:rsidRPr="005130F1">
        <w:rPr>
          <w:rStyle w:val="Hyperlink4"/>
          <w:rFonts w:eastAsia="Calibri"/>
        </w:rPr>
        <w:t>от «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</w:t>
      </w:r>
      <w:r w:rsidRPr="005130F1">
        <w:rPr>
          <w:rStyle w:val="Hyperlink4"/>
          <w:rFonts w:eastAsia="Calibri"/>
        </w:rPr>
        <w:t xml:space="preserve">»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 20__ </w:t>
      </w:r>
      <w:r w:rsidRPr="005130F1">
        <w:rPr>
          <w:rStyle w:val="Hyperlink4"/>
          <w:rFonts w:eastAsia="Calibri"/>
        </w:rPr>
        <w:t>г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. </w:t>
      </w:r>
      <w:r w:rsidRPr="005130F1"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0B04B2" w:rsidRPr="005130F1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- ________________;</w:t>
      </w:r>
    </w:p>
    <w:p w:rsidR="000B04B2" w:rsidRPr="005130F1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- ________________;</w:t>
      </w:r>
    </w:p>
    <w:p w:rsidR="000B04B2" w:rsidRPr="005130F1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- ________________.</w:t>
      </w:r>
    </w:p>
    <w:p w:rsidR="000B04B2" w:rsidRPr="005130F1" w:rsidRDefault="00DC21FF" w:rsidP="000B04B2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Работы </w:t>
      </w:r>
      <w:r w:rsidR="000B04B2" w:rsidRPr="005130F1">
        <w:rPr>
          <w:rStyle w:val="Hyperlink4"/>
          <w:rFonts w:eastAsia="Calibri"/>
        </w:rPr>
        <w:t xml:space="preserve">выполнены по проекту №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="000B04B2" w:rsidRPr="005130F1">
        <w:rPr>
          <w:rStyle w:val="Hyperlink4"/>
          <w:rFonts w:eastAsia="Calibri"/>
        </w:rPr>
        <w:t xml:space="preserve">разработанному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 </w:t>
      </w:r>
      <w:r w:rsidR="000B04B2" w:rsidRPr="005130F1">
        <w:rPr>
          <w:rStyle w:val="Hyperlink4"/>
          <w:rFonts w:eastAsia="Calibri"/>
        </w:rPr>
        <w:t xml:space="preserve">и утверждённому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______________</w:t>
      </w:r>
      <w:r w:rsidR="00E71794" w:rsidRPr="005130F1">
        <w:rPr>
          <w:rStyle w:val="af0"/>
          <w:rFonts w:ascii="Times New Roman" w:hAnsi="Times New Roman" w:cs="Times New Roman"/>
          <w:sz w:val="24"/>
          <w:szCs w:val="24"/>
        </w:rPr>
        <w:t>___________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5130F1">
        <w:rPr>
          <w:rStyle w:val="Hyperlink4"/>
          <w:rFonts w:eastAsia="Calibri"/>
        </w:rPr>
        <w:t>Характеристика внутриплощадочных сетей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теплоноситель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_____________________________________________________;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диаметр труб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="00DC21FF" w:rsidRPr="005130F1">
        <w:rPr>
          <w:rStyle w:val="Hyperlink4"/>
          <w:rFonts w:eastAsia="Calibri"/>
        </w:rPr>
        <w:t xml:space="preserve">подающей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 </w:t>
      </w:r>
      <w:r w:rsidRPr="005130F1">
        <w:rPr>
          <w:rStyle w:val="Hyperlink4"/>
          <w:rFonts w:eastAsia="Calibri"/>
        </w:rPr>
        <w:t>мм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 xml:space="preserve">обратной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 </w:t>
      </w:r>
      <w:r w:rsidRPr="005130F1">
        <w:rPr>
          <w:rStyle w:val="Hyperlink4"/>
          <w:rFonts w:eastAsia="Calibri"/>
        </w:rPr>
        <w:t>мм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тип канала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материалы и толщина изоляции труб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Pr="005130F1">
        <w:rPr>
          <w:rStyle w:val="Hyperlink4"/>
          <w:rFonts w:eastAsia="Calibri"/>
        </w:rPr>
        <w:t xml:space="preserve">подающей </w:t>
      </w:r>
      <w:r w:rsidR="0029521E" w:rsidRPr="005130F1">
        <w:rPr>
          <w:rStyle w:val="af0"/>
          <w:rFonts w:ascii="Times New Roman" w:hAnsi="Times New Roman" w:cs="Times New Roman"/>
          <w:sz w:val="24"/>
          <w:szCs w:val="24"/>
        </w:rPr>
        <w:t>_______</w:t>
      </w:r>
      <w:r w:rsidRPr="005130F1">
        <w:rPr>
          <w:rStyle w:val="Hyperlink4"/>
          <w:rFonts w:eastAsia="Calibri"/>
        </w:rPr>
        <w:t xml:space="preserve"> обратной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протяженность трассы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_______ </w:t>
      </w:r>
      <w:r w:rsidRPr="005130F1">
        <w:rPr>
          <w:rStyle w:val="Hyperlink4"/>
          <w:rFonts w:eastAsia="Calibri"/>
        </w:rPr>
        <w:t>м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>в том числе подземной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lastRenderedPageBreak/>
        <w:t>теплопровод выполнен со следующими отступлениями от рабочих чертежей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класс энергетической эффективности подключаемого объекта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наличие резервных источников тепловой энергии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наличие диспетчерской связи с теплоснабжающей организацией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5130F1"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7C4109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Вид присоединения системы подключения</w:t>
      </w:r>
      <w:r w:rsidR="00DC21FF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 xml:space="preserve">элеватор №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Pr="005130F1">
        <w:rPr>
          <w:rStyle w:val="Hyperlink4"/>
          <w:rFonts w:eastAsia="Calibri"/>
        </w:rPr>
        <w:t xml:space="preserve">диаметр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б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="00DC21FF" w:rsidRPr="005130F1">
        <w:rPr>
          <w:rStyle w:val="Hyperlink4"/>
          <w:rFonts w:eastAsia="Calibri"/>
        </w:rPr>
        <w:t>подогреватель</w:t>
      </w:r>
      <w:r w:rsidRPr="005130F1">
        <w:rPr>
          <w:rStyle w:val="Hyperlink4"/>
          <w:rFonts w:eastAsia="Calibri"/>
        </w:rPr>
        <w:t xml:space="preserve"> отопления №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Pr="005130F1">
        <w:rPr>
          <w:rStyle w:val="Hyperlink4"/>
          <w:rFonts w:eastAsia="Calibri"/>
        </w:rPr>
        <w:t>количество секций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______________,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Длина секций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_______, </w:t>
      </w:r>
      <w:r w:rsidRPr="005130F1">
        <w:rPr>
          <w:rStyle w:val="Hyperlink4"/>
          <w:rFonts w:eastAsia="Calibri"/>
        </w:rPr>
        <w:t>назначение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__________________________________,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Тип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марка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) 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в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>диаметр напорного патрубка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_____________________________________.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Мощность электродвигателя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_______, </w:t>
      </w:r>
      <w:r w:rsidRPr="005130F1">
        <w:rPr>
          <w:rStyle w:val="Hyperlink4"/>
          <w:rFonts w:eastAsia="Calibri"/>
        </w:rPr>
        <w:t>частота вращения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г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 xml:space="preserve">дроссельные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ограничительные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>диафрагмы</w:t>
      </w:r>
      <w:r w:rsidR="00DC21FF"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 xml:space="preserve">диаметр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Pr="005130F1">
        <w:rPr>
          <w:rStyle w:val="Hyperlink4"/>
          <w:rFonts w:eastAsia="Calibri"/>
        </w:rPr>
        <w:t>место установки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_______. 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Тип отопительной системы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количество стояков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тип и поверхность нагрева отопительных приборов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схема включения</w:t>
      </w:r>
      <w:r w:rsidR="00DC21FF" w:rsidRPr="005130F1">
        <w:rPr>
          <w:rStyle w:val="Hyperlink4"/>
          <w:rFonts w:eastAsia="Calibri"/>
        </w:rPr>
        <w:t xml:space="preserve"> системы горячего водоснабжения</w:t>
      </w:r>
      <w:r w:rsidRPr="005130F1">
        <w:rPr>
          <w:rStyle w:val="Hyperlink4"/>
          <w:rFonts w:eastAsia="Calibri"/>
        </w:rPr>
        <w:t xml:space="preserve">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схема включения подогревателя горячего водос</w:t>
      </w:r>
      <w:r w:rsidR="00DC21FF" w:rsidRPr="005130F1">
        <w:rPr>
          <w:rStyle w:val="Hyperlink4"/>
          <w:rFonts w:eastAsia="Calibri"/>
        </w:rPr>
        <w:t xml:space="preserve">набжения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количество секций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I </w:t>
      </w:r>
      <w:r w:rsidRPr="005130F1">
        <w:rPr>
          <w:rStyle w:val="Hyperlink4"/>
          <w:rFonts w:eastAsia="Calibri"/>
        </w:rPr>
        <w:t>ступени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="00DC21FF" w:rsidRPr="005130F1">
        <w:rPr>
          <w:rStyle w:val="Hyperlink4"/>
          <w:rFonts w:eastAsia="Calibri"/>
        </w:rPr>
        <w:t xml:space="preserve">штук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______, </w:t>
      </w:r>
      <w:r w:rsidRPr="005130F1">
        <w:rPr>
          <w:rStyle w:val="Hyperlink4"/>
          <w:rFonts w:eastAsia="Calibri"/>
        </w:rPr>
        <w:t xml:space="preserve">длина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_______;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количество секций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II </w:t>
      </w:r>
      <w:r w:rsidR="00DC21FF" w:rsidRPr="005130F1">
        <w:rPr>
          <w:rStyle w:val="Hyperlink4"/>
          <w:rFonts w:eastAsia="Calibri"/>
        </w:rPr>
        <w:t xml:space="preserve">ступени штук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Pr="005130F1">
        <w:rPr>
          <w:rStyle w:val="Hyperlink4"/>
          <w:rFonts w:eastAsia="Calibri"/>
        </w:rPr>
        <w:t xml:space="preserve">длина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_______;</w:t>
      </w:r>
    </w:p>
    <w:p w:rsidR="000B04B2" w:rsidRPr="005130F1" w:rsidRDefault="000B04B2" w:rsidP="00F5779C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>количество калориферов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Pr="005130F1">
        <w:rPr>
          <w:rStyle w:val="Hyperlink4"/>
          <w:rFonts w:eastAsia="Calibri"/>
        </w:rPr>
        <w:t xml:space="preserve">штук </w:t>
      </w:r>
      <w:r w:rsidR="00DC21FF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_______, </w:t>
      </w:r>
      <w:r w:rsidRPr="005130F1">
        <w:rPr>
          <w:rStyle w:val="Hyperlink4"/>
          <w:rFonts w:eastAsia="Calibri"/>
        </w:rPr>
        <w:t xml:space="preserve">поверхность нагрева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общая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): _____.</w:t>
      </w:r>
    </w:p>
    <w:p w:rsidR="000B04B2" w:rsidRDefault="000B04B2" w:rsidP="000B04B2">
      <w:pPr>
        <w:spacing w:after="0" w:line="240" w:lineRule="auto"/>
        <w:rPr>
          <w:rStyle w:val="af0"/>
          <w:rFonts w:ascii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5130F1">
        <w:rPr>
          <w:rStyle w:val="Hyperlink4"/>
          <w:rFonts w:eastAsia="Calibri"/>
        </w:rPr>
        <w:t>Контрольно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-</w:t>
      </w:r>
      <w:r w:rsidRPr="005130F1">
        <w:rPr>
          <w:rStyle w:val="Hyperlink4"/>
          <w:rFonts w:eastAsia="Calibri"/>
        </w:rPr>
        <w:t>измерительные приборы и автоматика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2E2FC2" w:rsidRPr="005130F1" w:rsidRDefault="002E2FC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0B04B2" w:rsidRPr="005130F1" w:rsidTr="008378E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04B2" w:rsidRPr="005130F1" w:rsidTr="008378E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B2" w:rsidRPr="005130F1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Hyperlink4"/>
          <w:rFonts w:eastAsia="Calibri"/>
        </w:rPr>
        <w:t>Место установки пломб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_______.</w:t>
      </w:r>
    </w:p>
    <w:p w:rsidR="000B04B2" w:rsidRPr="005130F1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 w:rsidRPr="005130F1">
        <w:rPr>
          <w:rStyle w:val="Hyperlink4"/>
          <w:rFonts w:eastAsia="Calibri"/>
        </w:rPr>
        <w:t>Проектные данные присоединяемых установок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6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1247"/>
        <w:gridCol w:w="1362"/>
        <w:gridCol w:w="1441"/>
        <w:gridCol w:w="1758"/>
        <w:gridCol w:w="1953"/>
        <w:gridCol w:w="981"/>
      </w:tblGrid>
      <w:tr w:rsidR="000B04B2" w:rsidRPr="005130F1" w:rsidTr="007C4109">
        <w:trPr>
          <w:trHeight w:val="26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Кубатура</w:t>
            </w:r>
          </w:p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зданий, куб. м</w:t>
            </w:r>
          </w:p>
        </w:tc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0B04B2" w:rsidRPr="005130F1" w:rsidTr="007C4109">
        <w:trPr>
          <w:trHeight w:val="733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04B2" w:rsidRPr="005130F1" w:rsidTr="007C4109">
        <w:trPr>
          <w:trHeight w:val="24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B2" w:rsidRPr="005130F1" w:rsidRDefault="000B04B2" w:rsidP="00F5779C">
      <w:pPr>
        <w:spacing w:line="240" w:lineRule="auto"/>
        <w:ind w:firstLine="708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>7.</w:t>
      </w:r>
      <w:r w:rsidRPr="005130F1">
        <w:rPr>
          <w:rStyle w:val="Hyperlink4"/>
          <w:rFonts w:eastAsia="Calibri"/>
        </w:rPr>
        <w:t>Наличие документации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0B04B2" w:rsidRPr="005130F1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 w:rsidRPr="005130F1">
        <w:rPr>
          <w:rStyle w:val="Hyperlink4"/>
          <w:rFonts w:eastAsia="Calibri"/>
        </w:rPr>
        <w:t xml:space="preserve">Прочие сведения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71794" w:rsidRPr="005130F1">
        <w:rPr>
          <w:rStyle w:val="af0"/>
          <w:rFonts w:ascii="Times New Roman" w:hAnsi="Times New Roman" w:cs="Times New Roman"/>
          <w:sz w:val="24"/>
          <w:szCs w:val="24"/>
        </w:rPr>
        <w:t>_____________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_.</w:t>
      </w:r>
    </w:p>
    <w:p w:rsidR="000B04B2" w:rsidRPr="005130F1" w:rsidRDefault="000B04B2" w:rsidP="00F5779C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 w:rsidR="00A30C79" w:rsidRPr="005130F1">
        <w:rPr>
          <w:rStyle w:val="Hyperlink4"/>
          <w:rFonts w:eastAsia="Calibri"/>
        </w:rPr>
        <w:t xml:space="preserve">Настоящий Акт составлен </w:t>
      </w:r>
      <w:r w:rsidRPr="005130F1">
        <w:rPr>
          <w:rStyle w:val="Hyperlink4"/>
          <w:rFonts w:eastAsia="Calibri"/>
        </w:rPr>
        <w:t xml:space="preserve">в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2 </w:t>
      </w:r>
      <w:r w:rsidRPr="005130F1">
        <w:rPr>
          <w:rStyle w:val="Hyperlink4"/>
          <w:rFonts w:eastAsia="Calibri"/>
        </w:rPr>
        <w:t xml:space="preserve">экземплярах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по одному экземпляру для каждой из сторон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), </w:t>
      </w:r>
      <w:r w:rsidRPr="005130F1">
        <w:rPr>
          <w:rStyle w:val="Hyperlink4"/>
          <w:rFonts w:eastAsia="Calibri"/>
        </w:rPr>
        <w:t>имеющих одинаковую юридическую силу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F5779C" w:rsidRDefault="00F5779C" w:rsidP="00C441EE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0D5BE8" w:rsidRDefault="000D5BE8" w:rsidP="00C441EE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0B300D" w:rsidRPr="005130F1" w:rsidRDefault="000B300D" w:rsidP="000B300D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:rsidR="000B300D" w:rsidRPr="005130F1" w:rsidRDefault="000B300D" w:rsidP="000B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0B300D" w:rsidRPr="005130F1" w:rsidRDefault="000B300D" w:rsidP="000B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:rsidR="000B300D" w:rsidRDefault="000B300D" w:rsidP="000B300D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:rsidR="000B300D" w:rsidRPr="005130F1" w:rsidRDefault="000B300D" w:rsidP="000B300D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:rsidR="000D5BE8" w:rsidRDefault="000D5BE8" w:rsidP="00C441EE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0D5BE8" w:rsidRDefault="000D5BE8" w:rsidP="00C441EE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0D5BE8" w:rsidRDefault="000D5BE8" w:rsidP="00C441EE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E251BC" w:rsidRDefault="00E251BC" w:rsidP="003D3581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2E2FC2" w:rsidRDefault="002E2FC2" w:rsidP="003D3581">
      <w:pPr>
        <w:spacing w:after="0" w:line="240" w:lineRule="auto"/>
        <w:rPr>
          <w:rStyle w:val="Hyperlink4"/>
          <w:rFonts w:eastAsia="Calibri"/>
        </w:rPr>
      </w:pPr>
    </w:p>
    <w:p w:rsidR="00CF09B8" w:rsidRPr="005130F1" w:rsidRDefault="005540F2" w:rsidP="00F5779C">
      <w:pPr>
        <w:spacing w:after="0" w:line="240" w:lineRule="auto"/>
        <w:ind w:left="7080"/>
        <w:rPr>
          <w:rStyle w:val="af0"/>
          <w:rFonts w:ascii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   </w:t>
      </w:r>
      <w:r w:rsidR="00595418" w:rsidRPr="005130F1">
        <w:rPr>
          <w:rStyle w:val="Hyperlink4"/>
          <w:rFonts w:eastAsia="Calibri"/>
        </w:rPr>
        <w:t xml:space="preserve"> </w:t>
      </w:r>
      <w:r w:rsidR="00E251BC">
        <w:rPr>
          <w:rStyle w:val="Hyperlink4"/>
          <w:rFonts w:eastAsia="Calibri"/>
        </w:rPr>
        <w:tab/>
      </w:r>
      <w:r w:rsidR="00E251BC">
        <w:rPr>
          <w:rStyle w:val="Hyperlink4"/>
          <w:rFonts w:eastAsia="Calibri"/>
        </w:rPr>
        <w:tab/>
        <w:t xml:space="preserve"> </w:t>
      </w:r>
      <w:r w:rsidR="001E6838" w:rsidRPr="005130F1">
        <w:rPr>
          <w:rStyle w:val="Hyperlink4"/>
          <w:rFonts w:eastAsia="Calibri"/>
        </w:rPr>
        <w:t xml:space="preserve"> </w:t>
      </w:r>
      <w:r w:rsidR="000B04B2" w:rsidRPr="005130F1">
        <w:rPr>
          <w:rStyle w:val="Hyperlink4"/>
          <w:rFonts w:eastAsia="Calibri"/>
        </w:rPr>
        <w:t xml:space="preserve">Приложение №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3</w:t>
      </w:r>
    </w:p>
    <w:p w:rsidR="00CF09B8" w:rsidRPr="005130F1" w:rsidRDefault="000B04B2" w:rsidP="00CF09B8">
      <w:pPr>
        <w:spacing w:after="0" w:line="240" w:lineRule="auto"/>
        <w:jc w:val="right"/>
        <w:rPr>
          <w:rStyle w:val="Hyperlink4"/>
          <w:rFonts w:eastAsia="Calibri"/>
        </w:rPr>
      </w:pPr>
      <w:r w:rsidRPr="005130F1">
        <w:rPr>
          <w:rStyle w:val="Hyperlink4"/>
          <w:rFonts w:eastAsia="Calibri"/>
        </w:rPr>
        <w:t>к договору о подключении</w:t>
      </w:r>
    </w:p>
    <w:p w:rsidR="00CF09B8" w:rsidRPr="005130F1" w:rsidRDefault="000B04B2" w:rsidP="00CF09B8">
      <w:pPr>
        <w:spacing w:after="0" w:line="240" w:lineRule="auto"/>
        <w:jc w:val="right"/>
        <w:rPr>
          <w:rStyle w:val="Hyperlink4"/>
          <w:rFonts w:eastAsia="Calibri"/>
        </w:rPr>
      </w:pPr>
      <w:r w:rsidRPr="005130F1">
        <w:rPr>
          <w:rStyle w:val="Hyperlink4"/>
          <w:rFonts w:eastAsia="Calibri"/>
        </w:rPr>
        <w:t>к системе теплоснабжения</w:t>
      </w:r>
    </w:p>
    <w:p w:rsidR="00CF09B8" w:rsidRPr="005130F1" w:rsidRDefault="00E123C1" w:rsidP="00E123C1">
      <w:pPr>
        <w:spacing w:after="0" w:line="240" w:lineRule="auto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                              </w:t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  <w:t xml:space="preserve">          </w:t>
      </w:r>
      <w:r w:rsidR="006960AA">
        <w:rPr>
          <w:rStyle w:val="Hyperlink4"/>
          <w:rFonts w:eastAsia="Calibri"/>
        </w:rPr>
        <w:t xml:space="preserve">             </w:t>
      </w:r>
      <w:r w:rsidR="000B04B2" w:rsidRPr="005130F1">
        <w:rPr>
          <w:rStyle w:val="Hyperlink4"/>
          <w:rFonts w:eastAsia="Calibri"/>
        </w:rPr>
        <w:t>от «</w:t>
      </w:r>
      <w:r w:rsidR="000228A6" w:rsidRPr="005130F1">
        <w:rPr>
          <w:rStyle w:val="af0"/>
          <w:rFonts w:ascii="Times New Roman" w:hAnsi="Times New Roman" w:cs="Times New Roman"/>
          <w:sz w:val="24"/>
          <w:szCs w:val="24"/>
        </w:rPr>
        <w:t>_</w:t>
      </w:r>
      <w:r w:rsidR="00D61020">
        <w:rPr>
          <w:rStyle w:val="af0"/>
          <w:rFonts w:ascii="Times New Roman" w:hAnsi="Times New Roman" w:cs="Times New Roman"/>
          <w:sz w:val="24"/>
          <w:szCs w:val="24"/>
        </w:rPr>
        <w:t>_</w:t>
      </w:r>
      <w:r w:rsidR="000B04B2" w:rsidRPr="005130F1">
        <w:rPr>
          <w:rStyle w:val="Hyperlink4"/>
          <w:rFonts w:eastAsia="Calibri"/>
        </w:rPr>
        <w:t xml:space="preserve">»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__</w:t>
      </w:r>
      <w:r w:rsidR="00AD024E" w:rsidRPr="005130F1">
        <w:rPr>
          <w:rStyle w:val="af0"/>
          <w:rFonts w:ascii="Times New Roman" w:hAnsi="Times New Roman" w:cs="Times New Roman"/>
          <w:sz w:val="24"/>
          <w:szCs w:val="24"/>
        </w:rPr>
        <w:t>__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 20__ </w:t>
      </w:r>
      <w:r w:rsidR="000B04B2" w:rsidRPr="005130F1">
        <w:rPr>
          <w:rStyle w:val="Hyperlink4"/>
          <w:rFonts w:eastAsia="Calibri"/>
        </w:rPr>
        <w:t>г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  <w:r w:rsidR="00CF09B8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</w:p>
    <w:p w:rsidR="000B04B2" w:rsidRPr="005130F1" w:rsidRDefault="00E123C1" w:rsidP="008005BA">
      <w:pPr>
        <w:spacing w:after="0" w:line="240" w:lineRule="auto"/>
        <w:ind w:left="4956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   </w:t>
      </w:r>
      <w:r w:rsidR="002E2FC2">
        <w:rPr>
          <w:rStyle w:val="Hyperlink4"/>
          <w:rFonts w:eastAsia="Calibri"/>
        </w:rPr>
        <w:t xml:space="preserve">      №</w:t>
      </w:r>
      <w:r w:rsidRPr="005130F1">
        <w:rPr>
          <w:rStyle w:val="Hyperlink4"/>
          <w:rFonts w:eastAsia="Calibri"/>
        </w:rPr>
        <w:t xml:space="preserve">              </w:t>
      </w:r>
      <w:r w:rsidR="00EA1F6F" w:rsidRPr="005130F1">
        <w:rPr>
          <w:rStyle w:val="Hyperlink4"/>
          <w:rFonts w:eastAsia="Calibri"/>
        </w:rPr>
        <w:t xml:space="preserve"> </w:t>
      </w:r>
      <w:r w:rsidR="00595418" w:rsidRPr="005130F1">
        <w:rPr>
          <w:rStyle w:val="Hyperlink4"/>
          <w:rFonts w:eastAsia="Calibri"/>
        </w:rPr>
        <w:t xml:space="preserve">                          </w:t>
      </w:r>
      <w:r w:rsidR="006960AA">
        <w:rPr>
          <w:rStyle w:val="Hyperlink4"/>
          <w:rFonts w:eastAsia="Calibri"/>
        </w:rPr>
        <w:t xml:space="preserve">              </w:t>
      </w:r>
      <w:r w:rsidR="00595418" w:rsidRPr="005130F1">
        <w:rPr>
          <w:rStyle w:val="Hyperlink4"/>
          <w:rFonts w:eastAsia="Calibri"/>
        </w:rPr>
        <w:t xml:space="preserve">  </w:t>
      </w:r>
      <w:r w:rsidR="00EA1F6F" w:rsidRPr="005130F1">
        <w:rPr>
          <w:rStyle w:val="Hyperlink4"/>
          <w:rFonts w:eastAsia="Calibri"/>
        </w:rPr>
        <w:t xml:space="preserve">  </w:t>
      </w:r>
    </w:p>
    <w:p w:rsidR="000B04B2" w:rsidRPr="005130F1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2E2FC2" w:rsidRDefault="002E2FC2" w:rsidP="005540F2">
      <w:pPr>
        <w:widowControl w:val="0"/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0B04B2" w:rsidRPr="005130F1" w:rsidRDefault="000B04B2" w:rsidP="005540F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0B04B2" w:rsidRPr="005130F1" w:rsidRDefault="000B04B2" w:rsidP="000B04B2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0B04B2" w:rsidRPr="005130F1" w:rsidRDefault="000B04B2" w:rsidP="000B04B2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CF09B8" w:rsidRPr="005130F1" w:rsidRDefault="00CF09B8" w:rsidP="00CF09B8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Fonts w:ascii="Times New Roman" w:hAnsi="Times New Roman" w:cs="Times New Roman"/>
          <w:bCs/>
          <w:sz w:val="24"/>
          <w:szCs w:val="24"/>
        </w:rPr>
        <w:t>Дата составления докумен</w:t>
      </w:r>
      <w:r w:rsidR="00F50D2F" w:rsidRPr="005130F1">
        <w:rPr>
          <w:rFonts w:ascii="Times New Roman" w:hAnsi="Times New Roman" w:cs="Times New Roman"/>
          <w:bCs/>
          <w:sz w:val="24"/>
          <w:szCs w:val="24"/>
        </w:rPr>
        <w:t>та «__</w:t>
      </w:r>
      <w:r w:rsidR="000228A6" w:rsidRPr="005130F1">
        <w:rPr>
          <w:rFonts w:ascii="Times New Roman" w:hAnsi="Times New Roman" w:cs="Times New Roman"/>
          <w:bCs/>
          <w:sz w:val="24"/>
          <w:szCs w:val="24"/>
        </w:rPr>
        <w:t>»</w:t>
      </w:r>
      <w:r w:rsidRPr="005130F1">
        <w:rPr>
          <w:rFonts w:ascii="Times New Roman" w:hAnsi="Times New Roman" w:cs="Times New Roman"/>
          <w:bCs/>
          <w:sz w:val="24"/>
          <w:szCs w:val="24"/>
        </w:rPr>
        <w:t>__________20__г.</w:t>
      </w:r>
    </w:p>
    <w:p w:rsidR="000B04B2" w:rsidRPr="005130F1" w:rsidRDefault="0006573A" w:rsidP="000B04B2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Fonts w:ascii="Times New Roman" w:hAnsi="Times New Roman" w:cs="Times New Roman"/>
          <w:sz w:val="24"/>
          <w:szCs w:val="24"/>
        </w:rPr>
        <w:t>Дзержинское Муниципальное Унитарное Предприятие «Энерго-коммунальное производственное объединение» (ДМУП «ЭКПО»)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="000B04B2" w:rsidRPr="005130F1">
        <w:rPr>
          <w:rStyle w:val="Hyperlink4"/>
          <w:rFonts w:eastAsia="Calibri"/>
        </w:rPr>
        <w:t xml:space="preserve">с одной стороны и </w:t>
      </w:r>
    </w:p>
    <w:p w:rsidR="000B04B2" w:rsidRPr="005130F1" w:rsidRDefault="000B04B2" w:rsidP="000B04B2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(Наименование Заявителя) _____________________________, </w:t>
      </w:r>
      <w:r w:rsidRPr="005130F1">
        <w:rPr>
          <w:rStyle w:val="Hyperlink4"/>
          <w:rFonts w:eastAsia="Calibri"/>
        </w:rPr>
        <w:t>именуемое в дальнейшем Заявитель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 xml:space="preserve">в лице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(Должность, Ф.И.О.) ____________________, </w:t>
      </w:r>
      <w:r w:rsidRPr="005130F1">
        <w:rPr>
          <w:rStyle w:val="Hyperlink4"/>
          <w:rFonts w:eastAsia="Calibri"/>
        </w:rPr>
        <w:t xml:space="preserve">действующего на основании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___________________, </w:t>
      </w:r>
      <w:r w:rsidRPr="005130F1">
        <w:rPr>
          <w:rStyle w:val="Hyperlink4"/>
          <w:rFonts w:eastAsia="Calibri"/>
        </w:rPr>
        <w:t>с другой стороны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>именуемые в дальнейшем стороны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 xml:space="preserve">составили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настоящий акт о нижеследующем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5130F1">
        <w:rPr>
          <w:rStyle w:val="Hyperlink4"/>
          <w:rFonts w:eastAsia="Calibri"/>
        </w:rPr>
        <w:t> Исполнитель выполнил мероприятия по подключению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>предусмотренные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договором о подключении объекта к системе теплоснабжения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от «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</w:t>
      </w:r>
      <w:r w:rsidRPr="005130F1">
        <w:rPr>
          <w:rStyle w:val="Hyperlink4"/>
          <w:rFonts w:eastAsia="Calibri"/>
        </w:rPr>
        <w:t>»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_______ 20__ </w:t>
      </w:r>
      <w:r w:rsidRPr="005130F1">
        <w:rPr>
          <w:rStyle w:val="Hyperlink4"/>
          <w:rFonts w:eastAsia="Calibri"/>
        </w:rPr>
        <w:t>г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. </w:t>
      </w:r>
      <w:r w:rsidRPr="005130F1">
        <w:rPr>
          <w:rStyle w:val="Hyperlink4"/>
          <w:rFonts w:eastAsia="Calibri"/>
        </w:rPr>
        <w:t>№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_____ (</w:t>
      </w:r>
      <w:r w:rsidRPr="005130F1">
        <w:rPr>
          <w:rStyle w:val="Hyperlink4"/>
          <w:rFonts w:eastAsia="Calibri"/>
        </w:rPr>
        <w:t xml:space="preserve">далее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- </w:t>
      </w:r>
      <w:r w:rsidRPr="005130F1">
        <w:rPr>
          <w:rStyle w:val="Hyperlink4"/>
          <w:rFonts w:eastAsia="Calibri"/>
        </w:rPr>
        <w:t>договор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), </w:t>
      </w:r>
      <w:r w:rsidRPr="005130F1">
        <w:rPr>
          <w:rStyle w:val="Hyperlink4"/>
          <w:rFonts w:eastAsia="Calibri"/>
        </w:rPr>
        <w:t>в полном объеме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5130F1">
        <w:rPr>
          <w:rStyle w:val="Hyperlink4"/>
          <w:rFonts w:eastAsia="Calibri"/>
        </w:rPr>
        <w:t> Заявитель выполнил мероприятия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  <w:r w:rsidRPr="005130F1">
        <w:rPr>
          <w:rStyle w:val="Hyperlink4"/>
          <w:rFonts w:eastAsia="Calibri"/>
        </w:rPr>
        <w:t>предусмотренные договором 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условиями подключения №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5130F1">
        <w:rPr>
          <w:rStyle w:val="Hyperlink4"/>
          <w:rFonts w:eastAsia="Calibri"/>
        </w:rPr>
        <w:t> Заявителем получен акт о готовности внутриплощадочных 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энергии и теплоносителя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5130F1"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точке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 xml:space="preserve">подключения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за исключением нового подключения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 xml:space="preserve">составляет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________ </w:t>
      </w:r>
      <w:r w:rsidRPr="005130F1">
        <w:rPr>
          <w:rStyle w:val="Hyperlink4"/>
          <w:rFonts w:eastAsia="Calibri"/>
        </w:rPr>
        <w:t>Гкал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/</w:t>
      </w:r>
      <w:r w:rsidRPr="005130F1">
        <w:rPr>
          <w:rStyle w:val="Hyperlink4"/>
          <w:rFonts w:eastAsia="Calibri"/>
        </w:rPr>
        <w:t>ч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5130F1"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Pr="005130F1">
        <w:rPr>
          <w:rStyle w:val="Hyperlink4"/>
          <w:rFonts w:eastAsia="Calibri"/>
        </w:rPr>
        <w:t>точке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 xml:space="preserve">составляет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___________ </w:t>
      </w:r>
      <w:r w:rsidRPr="005130F1">
        <w:rPr>
          <w:rStyle w:val="Hyperlink4"/>
          <w:rFonts w:eastAsia="Calibri"/>
        </w:rPr>
        <w:t>Гкал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/</w:t>
      </w:r>
      <w:r w:rsidRPr="005130F1">
        <w:rPr>
          <w:rStyle w:val="Hyperlink4"/>
          <w:rFonts w:eastAsia="Calibri"/>
        </w:rPr>
        <w:t>ч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 w:rsidRPr="005130F1">
        <w:rPr>
          <w:rStyle w:val="Hyperlink4"/>
          <w:rFonts w:eastAsia="Calibri"/>
        </w:rPr>
        <w:t> Географическое местонахождение и обозначение  точки  подключения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 xml:space="preserve">объекта на технологической схеме тепловых сетей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 w:rsidRPr="005130F1"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по следующим результатам проверки узла учета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: _________________________________________________________________________________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lastRenderedPageBreak/>
        <w:t>(ф.и.о., должности и контактные данные лиц, принимавших участие в проверке узла учета)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 w:rsidRPr="005130F1">
        <w:rPr>
          <w:rStyle w:val="Hyperlink4"/>
          <w:rFonts w:eastAsia="Calibri"/>
        </w:rPr>
        <w:t> Границей раздела балансовой принадлежности тепловых сетей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(</w:t>
      </w:r>
      <w:r w:rsidRPr="005130F1">
        <w:rPr>
          <w:rStyle w:val="Hyperlink4"/>
          <w:rFonts w:eastAsia="Calibri"/>
        </w:rPr>
        <w:t>теплопотребляющих установок и источников тепловой  энергии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 </w:t>
      </w:r>
      <w:r w:rsidRPr="005130F1">
        <w:rPr>
          <w:rStyle w:val="Hyperlink4"/>
          <w:rFonts w:eastAsia="Calibri"/>
        </w:rPr>
        <w:t>является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10130C" w:rsidRDefault="0010130C" w:rsidP="000B04B2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82472F" w:rsidRDefault="0082472F" w:rsidP="000B04B2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10130C" w:rsidRPr="005130F1" w:rsidRDefault="0010130C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af0"/>
          <w:rFonts w:ascii="Times New Roman" w:hAnsi="Times New Roman" w:cs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RPr="005130F1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Hyperlink4"/>
          <w:rFonts w:eastAsia="Calibri"/>
        </w:rPr>
        <w:t>Прочие сведения по установлению границ раздела балансовой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принадлежности тепловых сетей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 w:rsidRPr="005130F1">
        <w:rPr>
          <w:rStyle w:val="Hyperlink4"/>
          <w:rFonts w:eastAsia="Calibri"/>
        </w:rPr>
        <w:t> Гра</w:t>
      </w:r>
      <w:r w:rsidR="000228A6" w:rsidRPr="005130F1">
        <w:rPr>
          <w:rStyle w:val="Hyperlink4"/>
          <w:rFonts w:eastAsia="Calibri"/>
        </w:rPr>
        <w:t xml:space="preserve">ницей раздела эксплуатационной </w:t>
      </w:r>
      <w:r w:rsidR="0082472F" w:rsidRPr="005130F1">
        <w:rPr>
          <w:rStyle w:val="Hyperlink4"/>
          <w:rFonts w:eastAsia="Calibri"/>
        </w:rPr>
        <w:t>ответственности сторон является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af0"/>
          <w:rFonts w:ascii="Times New Roman" w:hAnsi="Times New Roman" w:cs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RPr="005130F1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B2" w:rsidRPr="005130F1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5130F1" w:rsidRDefault="000B04B2" w:rsidP="0083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5130F1"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ответственности сторон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4B2" w:rsidRPr="005130F1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lastRenderedPageBreak/>
        <w:tab/>
        <w:t>10.</w:t>
      </w:r>
      <w:r w:rsidRPr="005130F1"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5130F1">
        <w:rPr>
          <w:rStyle w:val="Hyperlink4"/>
          <w:rFonts w:eastAsia="Calibri"/>
        </w:rPr>
        <w:t>настоящего акта у сторон отсутствуют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1D07D9" w:rsidRPr="005130F1" w:rsidRDefault="000B04B2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5130F1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130F1">
        <w:rPr>
          <w:rStyle w:val="Hyperlink4"/>
          <w:rFonts w:eastAsia="Calibri"/>
          <w:color w:val="auto"/>
        </w:rPr>
        <w:t> </w:t>
      </w:r>
      <w:r w:rsidR="001D07D9" w:rsidRPr="005130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о подключении к системе теплоснабжения составила _______________ (____________________________), </w:t>
      </w:r>
      <w:r w:rsidR="00A30C79" w:rsidRPr="005130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том числе НДС 20 </w:t>
      </w:r>
      <w:r w:rsidR="001D07D9" w:rsidRPr="005130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% _______________ (____________________________).</w:t>
      </w:r>
    </w:p>
    <w:p w:rsidR="000B04B2" w:rsidRPr="005130F1" w:rsidRDefault="001D07D9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B04B2" w:rsidRPr="005130F1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="000B04B2" w:rsidRPr="005130F1">
        <w:rPr>
          <w:rStyle w:val="Hyperlink4"/>
          <w:rFonts w:eastAsia="Calibri"/>
          <w:color w:val="auto"/>
        </w:rPr>
        <w:t> Настоящий акт состав</w:t>
      </w:r>
      <w:r w:rsidR="000B04B2" w:rsidRPr="005130F1">
        <w:rPr>
          <w:rStyle w:val="Hyperlink4"/>
          <w:rFonts w:eastAsia="Calibri"/>
        </w:rPr>
        <w:t xml:space="preserve">лен в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2 </w:t>
      </w:r>
      <w:r w:rsidR="000B04B2" w:rsidRPr="005130F1">
        <w:rPr>
          <w:rStyle w:val="Hyperlink4"/>
          <w:rFonts w:eastAsia="Calibri"/>
        </w:rPr>
        <w:t xml:space="preserve">экземплярах 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(</w:t>
      </w:r>
      <w:r w:rsidR="000B04B2" w:rsidRPr="005130F1">
        <w:rPr>
          <w:rStyle w:val="Hyperlink4"/>
          <w:rFonts w:eastAsia="Calibri"/>
        </w:rPr>
        <w:t>по одному экземпляру для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0B04B2" w:rsidRPr="005130F1">
        <w:rPr>
          <w:rStyle w:val="Hyperlink4"/>
          <w:rFonts w:eastAsia="Calibri"/>
        </w:rPr>
        <w:t>каждой из сторон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), </w:t>
      </w:r>
      <w:r w:rsidR="000B04B2" w:rsidRPr="005130F1">
        <w:rPr>
          <w:rStyle w:val="Hyperlink4"/>
          <w:rFonts w:eastAsia="Calibri"/>
        </w:rPr>
        <w:t>имеющих одинаковую юридическую силу</w:t>
      </w:r>
      <w:r w:rsidR="000B04B2" w:rsidRPr="005130F1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0A3043" w:rsidRPr="005130F1" w:rsidRDefault="000A3043" w:rsidP="005540F2">
      <w:pPr>
        <w:spacing w:after="0" w:line="240" w:lineRule="auto"/>
        <w:rPr>
          <w:rStyle w:val="Hyperlink4"/>
          <w:rFonts w:eastAsia="Calibri"/>
        </w:rPr>
      </w:pPr>
    </w:p>
    <w:p w:rsidR="000A3043" w:rsidRPr="005130F1" w:rsidRDefault="000A3043" w:rsidP="000A3043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:rsidR="000A3043" w:rsidRPr="005130F1" w:rsidRDefault="000A3043" w:rsidP="000A3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0A3043" w:rsidRPr="005130F1" w:rsidRDefault="000A3043" w:rsidP="000A3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:rsidR="006960AA" w:rsidRDefault="000C4B34" w:rsidP="000C4B34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:rsidR="000C4B34" w:rsidRPr="005130F1" w:rsidRDefault="000D5BE8" w:rsidP="000D5BE8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="000C4B34" w:rsidRPr="005130F1">
        <w:rPr>
          <w:rStyle w:val="Hyperlink4"/>
          <w:rFonts w:eastAsia="Calibri"/>
          <w:bCs/>
        </w:rPr>
        <w:t>Дата составления «___» ______ 20__ г.</w:t>
      </w:r>
    </w:p>
    <w:p w:rsidR="00C441EE" w:rsidRPr="005130F1" w:rsidRDefault="00BC4794" w:rsidP="00BC4794">
      <w:pPr>
        <w:spacing w:after="0" w:line="240" w:lineRule="auto"/>
        <w:ind w:left="7080" w:firstLine="708"/>
        <w:rPr>
          <w:rStyle w:val="af0"/>
          <w:rFonts w:ascii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               </w:t>
      </w:r>
      <w:r w:rsidR="00C441EE" w:rsidRPr="005130F1">
        <w:rPr>
          <w:rStyle w:val="Hyperlink4"/>
          <w:rFonts w:eastAsia="Calibri"/>
        </w:rPr>
        <w:t xml:space="preserve">Приложение № </w:t>
      </w:r>
      <w:r w:rsidR="008B11A4" w:rsidRPr="005130F1">
        <w:rPr>
          <w:rStyle w:val="Hyperlink4"/>
          <w:rFonts w:eastAsia="Calibri"/>
        </w:rPr>
        <w:t>4</w:t>
      </w:r>
    </w:p>
    <w:p w:rsidR="00C441EE" w:rsidRPr="005130F1" w:rsidRDefault="00C441EE" w:rsidP="00C441EE">
      <w:pPr>
        <w:spacing w:after="0" w:line="240" w:lineRule="auto"/>
        <w:jc w:val="right"/>
        <w:rPr>
          <w:rStyle w:val="Hyperlink4"/>
          <w:rFonts w:eastAsia="Calibri"/>
        </w:rPr>
      </w:pPr>
      <w:r w:rsidRPr="005130F1">
        <w:rPr>
          <w:rStyle w:val="Hyperlink4"/>
          <w:rFonts w:eastAsia="Calibri"/>
        </w:rPr>
        <w:t>к договору о подключении</w:t>
      </w:r>
    </w:p>
    <w:p w:rsidR="00C441EE" w:rsidRPr="005130F1" w:rsidRDefault="00C441EE" w:rsidP="00C441EE">
      <w:pPr>
        <w:spacing w:after="0" w:line="240" w:lineRule="auto"/>
        <w:jc w:val="right"/>
        <w:rPr>
          <w:rStyle w:val="Hyperlink4"/>
          <w:rFonts w:eastAsia="Calibri"/>
        </w:rPr>
      </w:pPr>
      <w:r w:rsidRPr="005130F1">
        <w:rPr>
          <w:rStyle w:val="Hyperlink4"/>
          <w:rFonts w:eastAsia="Calibri"/>
        </w:rPr>
        <w:t>к системе теплоснабжения</w:t>
      </w:r>
    </w:p>
    <w:p w:rsidR="00C441EE" w:rsidRPr="005130F1" w:rsidRDefault="00C441EE" w:rsidP="00C441EE">
      <w:pPr>
        <w:spacing w:after="0" w:line="240" w:lineRule="auto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5130F1">
        <w:rPr>
          <w:rStyle w:val="Hyperlink4"/>
          <w:rFonts w:eastAsia="Calibri"/>
        </w:rPr>
        <w:t xml:space="preserve">                              </w:t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</w:r>
      <w:r w:rsidRPr="005130F1">
        <w:rPr>
          <w:rStyle w:val="Hyperlink4"/>
          <w:rFonts w:eastAsia="Calibri"/>
        </w:rPr>
        <w:tab/>
        <w:t xml:space="preserve">         </w:t>
      </w:r>
      <w:r w:rsidR="006960AA">
        <w:rPr>
          <w:rStyle w:val="Hyperlink4"/>
          <w:rFonts w:eastAsia="Calibri"/>
        </w:rPr>
        <w:t xml:space="preserve">               </w:t>
      </w:r>
      <w:r w:rsidRPr="005130F1">
        <w:rPr>
          <w:rStyle w:val="Hyperlink4"/>
          <w:rFonts w:eastAsia="Calibri"/>
        </w:rPr>
        <w:t xml:space="preserve"> от «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>_</w:t>
      </w:r>
      <w:r w:rsidRPr="005130F1">
        <w:rPr>
          <w:rStyle w:val="Hyperlink4"/>
          <w:rFonts w:eastAsia="Calibri"/>
        </w:rPr>
        <w:t xml:space="preserve">» 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_________ 20__ </w:t>
      </w:r>
      <w:r w:rsidRPr="005130F1">
        <w:rPr>
          <w:rStyle w:val="Hyperlink4"/>
          <w:rFonts w:eastAsia="Calibri"/>
        </w:rPr>
        <w:t>г</w:t>
      </w:r>
      <w:r w:rsidRPr="005130F1">
        <w:rPr>
          <w:rStyle w:val="af0"/>
          <w:rFonts w:ascii="Times New Roman" w:hAnsi="Times New Roman" w:cs="Times New Roman"/>
          <w:sz w:val="24"/>
          <w:szCs w:val="24"/>
        </w:rPr>
        <w:t xml:space="preserve">. </w:t>
      </w:r>
    </w:p>
    <w:p w:rsidR="00C441EE" w:rsidRPr="002E2FC2" w:rsidRDefault="00C441EE" w:rsidP="00C441EE">
      <w:pPr>
        <w:spacing w:after="0" w:line="240" w:lineRule="auto"/>
        <w:ind w:left="4956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  <w:r w:rsidRPr="002E2FC2">
        <w:rPr>
          <w:rStyle w:val="Hyperlink4"/>
          <w:rFonts w:eastAsia="Calibri"/>
          <w:color w:val="000000" w:themeColor="text1"/>
        </w:rPr>
        <w:t xml:space="preserve">    </w:t>
      </w:r>
      <w:r w:rsidR="002E2FC2" w:rsidRPr="002E2FC2">
        <w:rPr>
          <w:rStyle w:val="Hyperlink4"/>
          <w:rFonts w:eastAsia="Calibri"/>
          <w:color w:val="000000" w:themeColor="text1"/>
        </w:rPr>
        <w:t xml:space="preserve">        №</w:t>
      </w:r>
      <w:r w:rsidRPr="002E2FC2">
        <w:rPr>
          <w:rStyle w:val="Hyperlink4"/>
          <w:rFonts w:eastAsia="Calibri"/>
          <w:color w:val="000000" w:themeColor="text1"/>
        </w:rPr>
        <w:t xml:space="preserve">            </w:t>
      </w:r>
      <w:r w:rsidR="00595418" w:rsidRPr="002E2FC2">
        <w:rPr>
          <w:rStyle w:val="Hyperlink4"/>
          <w:rFonts w:eastAsia="Calibri"/>
          <w:color w:val="000000" w:themeColor="text1"/>
        </w:rPr>
        <w:t xml:space="preserve">                          </w:t>
      </w:r>
      <w:r w:rsidR="006960AA" w:rsidRPr="002E2FC2">
        <w:rPr>
          <w:rStyle w:val="Hyperlink4"/>
          <w:rFonts w:eastAsia="Calibri"/>
          <w:color w:val="000000" w:themeColor="text1"/>
        </w:rPr>
        <w:t xml:space="preserve">                </w:t>
      </w:r>
      <w:r w:rsidR="00595418" w:rsidRPr="002E2FC2">
        <w:rPr>
          <w:rStyle w:val="Hyperlink4"/>
          <w:rFonts w:eastAsia="Calibri"/>
          <w:color w:val="000000" w:themeColor="text1"/>
        </w:rPr>
        <w:t xml:space="preserve"> </w:t>
      </w:r>
      <w:r w:rsidRPr="002E2FC2">
        <w:rPr>
          <w:rStyle w:val="Hyperlink4"/>
          <w:rFonts w:eastAsia="Calibri"/>
          <w:color w:val="000000" w:themeColor="text1"/>
        </w:rPr>
        <w:t xml:space="preserve">   </w:t>
      </w:r>
    </w:p>
    <w:p w:rsidR="00C441EE" w:rsidRPr="000A2409" w:rsidRDefault="00C441EE" w:rsidP="00C441EE">
      <w:pPr>
        <w:spacing w:after="0" w:line="240" w:lineRule="auto"/>
        <w:ind w:left="4956"/>
        <w:jc w:val="center"/>
        <w:rPr>
          <w:rStyle w:val="af0"/>
          <w:rFonts w:ascii="Times New Roman" w:hAnsi="Times New Roman" w:cs="Times New Roman"/>
          <w:color w:val="FF0000"/>
          <w:sz w:val="24"/>
          <w:szCs w:val="24"/>
        </w:rPr>
      </w:pPr>
    </w:p>
    <w:p w:rsidR="00C441EE" w:rsidRPr="005130F1" w:rsidRDefault="00C441EE" w:rsidP="00C441EE">
      <w:pPr>
        <w:spacing w:after="0" w:line="240" w:lineRule="auto"/>
        <w:ind w:left="4956"/>
        <w:jc w:val="center"/>
        <w:rPr>
          <w:rStyle w:val="af0"/>
          <w:rFonts w:ascii="Times New Roman" w:hAnsi="Times New Roman" w:cs="Times New Roman"/>
          <w:sz w:val="24"/>
          <w:szCs w:val="24"/>
        </w:rPr>
      </w:pPr>
    </w:p>
    <w:p w:rsidR="00882C52" w:rsidRPr="00685C6F" w:rsidRDefault="00882C52" w:rsidP="00882C5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3AF">
        <w:rPr>
          <w:rFonts w:ascii="Times New Roman" w:hAnsi="Times New Roman" w:cs="Times New Roman"/>
          <w:b/>
          <w:bCs/>
          <w:sz w:val="24"/>
          <w:szCs w:val="24"/>
        </w:rPr>
        <w:t>РАСЧЕТ ПЛАТЫ ЗА ПОДКЛЮЧЕНИЕ</w:t>
      </w:r>
    </w:p>
    <w:p w:rsidR="00882C52" w:rsidRPr="00534C19" w:rsidRDefault="00882C52" w:rsidP="00FB09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AF">
        <w:rPr>
          <w:rFonts w:ascii="Times New Roman" w:hAnsi="Times New Roman" w:cs="Times New Roman"/>
          <w:sz w:val="24"/>
          <w:szCs w:val="24"/>
        </w:rPr>
        <w:t xml:space="preserve">Плата за подключение объекта капитального строительства </w:t>
      </w:r>
      <w:r w:rsidR="002E2FC2">
        <w:rPr>
          <w:rFonts w:ascii="Times New Roman" w:hAnsi="Times New Roman" w:cs="Times New Roman"/>
          <w:sz w:val="24"/>
          <w:szCs w:val="24"/>
        </w:rPr>
        <w:t>_________________</w:t>
      </w:r>
      <w:r w:rsidRPr="002963AF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7AD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4155B" w:rsidRPr="00755DBA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системе теплоснабжения составляет</w:t>
      </w:r>
      <w:r w:rsidR="00C17A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FB0976" w:rsidRPr="000A21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7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НДС (20%) </w:t>
      </w:r>
      <w:r w:rsidR="00C17A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882C52" w:rsidRDefault="00882C52" w:rsidP="00FB09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подключение определена в соответствии с распоряжением Комитета по ценам и тарифам Московской области от </w:t>
      </w:r>
      <w:r w:rsidR="00C561FB">
        <w:rPr>
          <w:rFonts w:ascii="Times New Roman" w:hAnsi="Times New Roman" w:cs="Times New Roman"/>
          <w:sz w:val="24"/>
          <w:szCs w:val="24"/>
        </w:rPr>
        <w:t>20.12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C561FB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>-Р с учетом расходов на создание тепловых сетей и расходов на проведение мероприятий по подключению и рассчитывается по следующей форме:</w:t>
      </w:r>
    </w:p>
    <w:p w:rsidR="00882C52" w:rsidRDefault="00882C52" w:rsidP="00882C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4853AB" wp14:editId="28BE8E14">
            <wp:extent cx="5505450" cy="808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82" cy="80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52" w:rsidRDefault="00882C52" w:rsidP="0088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              </w:t>
      </w:r>
    </w:p>
    <w:p w:rsidR="00882C52" w:rsidRDefault="00882C52" w:rsidP="0088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5D6FA1" wp14:editId="68904F93">
            <wp:simplePos x="1533525" y="518160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190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 расходы на проведение мероприятий по подключению Объекта 66,20 (тыс. руб./Гкал/ч);</w:t>
      </w:r>
    </w:p>
    <w:p w:rsidR="00882C52" w:rsidRPr="00551745" w:rsidRDefault="00882C52" w:rsidP="0088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C52" w:rsidRDefault="00882C52" w:rsidP="0088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3499D50" wp14:editId="3A24B08C">
            <wp:extent cx="300913" cy="3048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1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общая подключаемая тепловая нагрузка Объекта в размере </w:t>
      </w:r>
      <w:r w:rsidR="00C17AD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Гкал/ч;</w:t>
      </w:r>
    </w:p>
    <w:p w:rsidR="00882C52" w:rsidRDefault="00882C52" w:rsidP="0088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95C454" wp14:editId="0899905A">
            <wp:simplePos x="1076325" y="5991225"/>
            <wp:positionH relativeFrom="column">
              <wp:align>left</wp:align>
            </wp:positionH>
            <wp:positionV relativeFrom="paragraph">
              <wp:align>top</wp:align>
            </wp:positionV>
            <wp:extent cx="390525" cy="304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-  расходы на создание тепловых сетей (за исключением создания (реконструкций) тепловых пунктов) бесканального типа прокладки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-го диапазона диаметров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76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категории протяженности от существующей тепловой сети или источника тепловой энергии до точки подключения Объекта (тыс. руб./м) /Гкал/ч);</w:t>
      </w:r>
    </w:p>
    <w:p w:rsidR="00882C52" w:rsidRDefault="00882C52" w:rsidP="0088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438B44" wp14:editId="6842568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57200" cy="304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-  расходы на создание тепловых сетей (за исключением создания (реконструкции) тепловых пунктов) канального типа прокладки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-го диапазона диаметров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76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категории протяженности от существующей тепловой сети или источника тепловой энергии до точки подключения Объекта (тыс. руб./м) /Гкал/ч);</w:t>
      </w:r>
    </w:p>
    <w:p w:rsidR="00882C52" w:rsidRDefault="00882C52" w:rsidP="0088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FDE33D" wp14:editId="4E037A78">
            <wp:simplePos x="1076325" y="7705725"/>
            <wp:positionH relativeFrom="column">
              <wp:align>left</wp:align>
            </wp:positionH>
            <wp:positionV relativeFrom="paragraph">
              <wp:align>top</wp:align>
            </wp:positionV>
            <wp:extent cx="352425" cy="3619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  суммарная протяженность трассы трубопровода системы теплоснабжения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2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 диапазона диаметров, прокладываемого бесканальным способом от существующей тепловой сети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источника тепловой энергии до точки подключения Объекта, соответствующая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2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категории протяженности(м);</w:t>
      </w:r>
    </w:p>
    <w:p w:rsidR="00882C52" w:rsidRDefault="00882C52" w:rsidP="0088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7E293A" wp14:editId="61009BE4">
            <wp:simplePos x="1076325" y="8562975"/>
            <wp:positionH relativeFrom="margin">
              <wp:align>left</wp:align>
            </wp:positionH>
            <wp:positionV relativeFrom="paragraph">
              <wp:align>top</wp:align>
            </wp:positionV>
            <wp:extent cx="304800" cy="266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 суммарная протяженность трассы трубопровода системы теплоснабжения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2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 диапазона диаметров, прокладываемого канальным способом от существующей тепловой сети и источника тепловой энергии до точки подключения Объекта, соответствующая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2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категории протяженности (м).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2C52" w:rsidRDefault="00882C52" w:rsidP="00C441EE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882C52" w:rsidRDefault="00882C52" w:rsidP="00D61020">
      <w:pPr>
        <w:spacing w:after="0" w:line="240" w:lineRule="auto"/>
        <w:rPr>
          <w:rStyle w:val="af0"/>
          <w:rFonts w:ascii="Times New Roman" w:hAnsi="Times New Roman" w:cs="Times New Roman"/>
          <w:b/>
          <w:bCs/>
          <w:sz w:val="24"/>
          <w:szCs w:val="24"/>
        </w:rPr>
      </w:pPr>
    </w:p>
    <w:p w:rsidR="00E81576" w:rsidRPr="00436E27" w:rsidRDefault="00E81576" w:rsidP="00E81576">
      <w:pPr>
        <w:spacing w:line="240" w:lineRule="auto"/>
        <w:rPr>
          <w:rStyle w:val="af0"/>
          <w:rFonts w:ascii="Times New Roman" w:hAnsi="Times New Roman" w:cs="Times New Roman"/>
          <w:sz w:val="24"/>
          <w:szCs w:val="24"/>
        </w:rPr>
      </w:pPr>
    </w:p>
    <w:sectPr w:rsidR="00E81576" w:rsidRPr="00436E27" w:rsidSect="00D61020">
      <w:footerReference w:type="default" r:id="rId15"/>
      <w:footerReference w:type="first" r:id="rId16"/>
      <w:pgSz w:w="11900" w:h="16840"/>
      <w:pgMar w:top="720" w:right="720" w:bottom="720" w:left="720" w:header="45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D5" w:rsidRDefault="00B52BD5">
      <w:pPr>
        <w:spacing w:after="0" w:line="240" w:lineRule="auto"/>
      </w:pPr>
      <w:r>
        <w:separator/>
      </w:r>
    </w:p>
  </w:endnote>
  <w:endnote w:type="continuationSeparator" w:id="0">
    <w:p w:rsidR="00B52BD5" w:rsidRDefault="00B5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90382"/>
      <w:docPartObj>
        <w:docPartGallery w:val="Page Numbers (Bottom of Page)"/>
        <w:docPartUnique/>
      </w:docPartObj>
    </w:sdtPr>
    <w:sdtEndPr/>
    <w:sdtContent>
      <w:p w:rsidR="00C17AD9" w:rsidRDefault="00C17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2">
          <w:rPr>
            <w:noProof/>
          </w:rPr>
          <w:t>6</w:t>
        </w:r>
        <w:r>
          <w:fldChar w:fldCharType="end"/>
        </w:r>
      </w:p>
    </w:sdtContent>
  </w:sdt>
  <w:p w:rsidR="00C17AD9" w:rsidRDefault="00C17AD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12928"/>
      <w:docPartObj>
        <w:docPartGallery w:val="Page Numbers (Bottom of Page)"/>
        <w:docPartUnique/>
      </w:docPartObj>
    </w:sdtPr>
    <w:sdtEndPr/>
    <w:sdtContent>
      <w:p w:rsidR="00C17AD9" w:rsidRDefault="00C17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2">
          <w:rPr>
            <w:noProof/>
          </w:rPr>
          <w:t>1</w:t>
        </w:r>
        <w:r>
          <w:fldChar w:fldCharType="end"/>
        </w:r>
      </w:p>
    </w:sdtContent>
  </w:sdt>
  <w:p w:rsidR="00C17AD9" w:rsidRDefault="00C17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D5" w:rsidRDefault="00B52BD5">
      <w:r>
        <w:separator/>
      </w:r>
    </w:p>
  </w:footnote>
  <w:footnote w:type="continuationSeparator" w:id="0">
    <w:p w:rsidR="00B52BD5" w:rsidRDefault="00B52BD5">
      <w:r>
        <w:continuationSeparator/>
      </w:r>
    </w:p>
  </w:footnote>
  <w:footnote w:type="continuationNotice" w:id="1">
    <w:p w:rsidR="00B52BD5" w:rsidRDefault="00B52BD5"/>
  </w:footnote>
  <w:footnote w:id="2">
    <w:p w:rsidR="00C17AD9" w:rsidRDefault="00C17AD9" w:rsidP="000B04B2">
      <w:pPr>
        <w:spacing w:after="0" w:line="240" w:lineRule="auto"/>
        <w:ind w:left="540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Документ вводится в действие со 2 марта 2017 года.</w:t>
      </w:r>
    </w:p>
  </w:footnote>
  <w:footnote w:id="3">
    <w:p w:rsidR="00C17AD9" w:rsidRPr="001A6CD6" w:rsidRDefault="00C17AD9" w:rsidP="000B04B2">
      <w:pPr>
        <w:pStyle w:val="a7"/>
        <w:jc w:val="both"/>
        <w:rPr>
          <w:b/>
        </w:rPr>
      </w:pPr>
      <w:r>
        <w:rPr>
          <w:rStyle w:val="af7"/>
        </w:rPr>
        <w:footnoteRef/>
      </w:r>
      <w:r>
        <w:t xml:space="preserve"> </w:t>
      </w:r>
      <w:r w:rsidRPr="001A6CD6">
        <w:rPr>
          <w:rFonts w:ascii="Times New Roman" w:hAnsi="Times New Roman" w:cs="Times New Roman"/>
          <w:b/>
        </w:rPr>
        <w:t>В случае наличия в составе разделов проектной документации подключаемого объекта капитального строительства, раздела «п</w:t>
      </w:r>
      <w:r w:rsidRPr="001A6CD6">
        <w:rPr>
          <w:rFonts w:ascii="Times New Roman" w:eastAsia="Arial Unicode MS" w:hAnsi="Times New Roman" w:cs="Times New Roman"/>
          <w:b/>
          <w:color w:val="auto"/>
        </w:rPr>
        <w:t xml:space="preserve">роектирование узла учета» - мероприятия по проектированию </w:t>
      </w:r>
      <w:r>
        <w:rPr>
          <w:rFonts w:ascii="Times New Roman" w:eastAsia="Arial Unicode MS" w:hAnsi="Times New Roman" w:cs="Times New Roman"/>
          <w:b/>
          <w:color w:val="auto"/>
        </w:rPr>
        <w:t xml:space="preserve">узла учета </w:t>
      </w:r>
      <w:r w:rsidRPr="001A6CD6">
        <w:rPr>
          <w:rFonts w:ascii="Times New Roman" w:eastAsia="Arial Unicode MS" w:hAnsi="Times New Roman" w:cs="Times New Roman"/>
          <w:b/>
          <w:color w:val="auto"/>
        </w:rPr>
        <w:t xml:space="preserve">осуществляются </w:t>
      </w:r>
      <w:r>
        <w:rPr>
          <w:rFonts w:ascii="Times New Roman" w:eastAsia="Arial Unicode MS" w:hAnsi="Times New Roman" w:cs="Times New Roman"/>
          <w:b/>
          <w:color w:val="auto"/>
        </w:rPr>
        <w:t xml:space="preserve">заявителем </w:t>
      </w:r>
      <w:r w:rsidRPr="001A6CD6">
        <w:rPr>
          <w:rFonts w:ascii="Times New Roman" w:eastAsia="Arial Unicode MS" w:hAnsi="Times New Roman" w:cs="Times New Roman"/>
          <w:b/>
          <w:color w:val="auto"/>
        </w:rPr>
        <w:t>в соответствии с проектной документацией объекта капитального строительства (Объекта).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34"/>
    <w:multiLevelType w:val="hybridMultilevel"/>
    <w:tmpl w:val="F15C03EA"/>
    <w:numStyleLink w:val="7"/>
  </w:abstractNum>
  <w:abstractNum w:abstractNumId="1" w15:restartNumberingAfterBreak="0">
    <w:nsid w:val="07161717"/>
    <w:multiLevelType w:val="hybridMultilevel"/>
    <w:tmpl w:val="E1B8D1CE"/>
    <w:numStyleLink w:val="4"/>
  </w:abstractNum>
  <w:abstractNum w:abstractNumId="2" w15:restartNumberingAfterBreak="0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80453A"/>
    <w:multiLevelType w:val="hybridMultilevel"/>
    <w:tmpl w:val="3E28139C"/>
    <w:numStyleLink w:val="3"/>
  </w:abstractNum>
  <w:abstractNum w:abstractNumId="5" w15:restartNumberingAfterBreak="0">
    <w:nsid w:val="0FA26E7F"/>
    <w:multiLevelType w:val="hybridMultilevel"/>
    <w:tmpl w:val="C7DA86BC"/>
    <w:numStyleLink w:val="14"/>
  </w:abstractNum>
  <w:abstractNum w:abstractNumId="6" w15:restartNumberingAfterBreak="0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2E11FD"/>
    <w:multiLevelType w:val="hybridMultilevel"/>
    <w:tmpl w:val="C5F0050C"/>
    <w:lvl w:ilvl="0" w:tplc="71868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C30A7"/>
    <w:multiLevelType w:val="hybridMultilevel"/>
    <w:tmpl w:val="2D12755C"/>
    <w:lvl w:ilvl="0" w:tplc="E31C30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F10296"/>
    <w:multiLevelType w:val="multilevel"/>
    <w:tmpl w:val="6D8889B2"/>
    <w:numStyleLink w:val="18"/>
  </w:abstractNum>
  <w:abstractNum w:abstractNumId="11" w15:restartNumberingAfterBreak="0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989145B"/>
    <w:multiLevelType w:val="hybridMultilevel"/>
    <w:tmpl w:val="EDB83C34"/>
    <w:numStyleLink w:val="5"/>
  </w:abstractNum>
  <w:abstractNum w:abstractNumId="14" w15:restartNumberingAfterBreak="0">
    <w:nsid w:val="2A2D4DEB"/>
    <w:multiLevelType w:val="hybridMultilevel"/>
    <w:tmpl w:val="F414356A"/>
    <w:lvl w:ilvl="0" w:tplc="71D45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76014AA"/>
    <w:multiLevelType w:val="hybridMultilevel"/>
    <w:tmpl w:val="D8E20C5E"/>
    <w:numStyleLink w:val="8"/>
  </w:abstractNum>
  <w:abstractNum w:abstractNumId="18" w15:restartNumberingAfterBreak="0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070588"/>
    <w:multiLevelType w:val="hybridMultilevel"/>
    <w:tmpl w:val="1AAE0618"/>
    <w:lvl w:ilvl="0" w:tplc="45264FD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61E0"/>
    <w:multiLevelType w:val="hybridMultilevel"/>
    <w:tmpl w:val="E9F8932C"/>
    <w:numStyleLink w:val="10"/>
  </w:abstractNum>
  <w:abstractNum w:abstractNumId="21" w15:restartNumberingAfterBreak="0">
    <w:nsid w:val="3F8E768D"/>
    <w:multiLevelType w:val="hybridMultilevel"/>
    <w:tmpl w:val="A3986A20"/>
    <w:styleLink w:val="6"/>
    <w:lvl w:ilvl="0" w:tplc="E220935C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ascii="Times New Roman" w:eastAsia="Calibri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9D080B"/>
    <w:multiLevelType w:val="hybridMultilevel"/>
    <w:tmpl w:val="6672B8EE"/>
    <w:lvl w:ilvl="0" w:tplc="D3982BDE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D7F17"/>
    <w:multiLevelType w:val="multilevel"/>
    <w:tmpl w:val="B8B8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9017654"/>
    <w:multiLevelType w:val="hybridMultilevel"/>
    <w:tmpl w:val="095EBAB6"/>
    <w:lvl w:ilvl="0" w:tplc="4246D398">
      <w:start w:val="2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3662F0"/>
    <w:multiLevelType w:val="multilevel"/>
    <w:tmpl w:val="ACF8509A"/>
    <w:numStyleLink w:val="11"/>
  </w:abstractNum>
  <w:abstractNum w:abstractNumId="29" w15:restartNumberingAfterBreak="0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D767249"/>
    <w:multiLevelType w:val="hybridMultilevel"/>
    <w:tmpl w:val="0F186114"/>
    <w:numStyleLink w:val="20"/>
  </w:abstractNum>
  <w:abstractNum w:abstractNumId="32" w15:restartNumberingAfterBreak="0">
    <w:nsid w:val="4F3C04AB"/>
    <w:multiLevelType w:val="hybridMultilevel"/>
    <w:tmpl w:val="DE8055BE"/>
    <w:numStyleLink w:val="1"/>
  </w:abstractNum>
  <w:abstractNum w:abstractNumId="33" w15:restartNumberingAfterBreak="0">
    <w:nsid w:val="52CD3AFC"/>
    <w:multiLevelType w:val="hybridMultilevel"/>
    <w:tmpl w:val="D5F25918"/>
    <w:numStyleLink w:val="12"/>
  </w:abstractNum>
  <w:abstractNum w:abstractNumId="34" w15:restartNumberingAfterBreak="0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B952CC2"/>
    <w:multiLevelType w:val="hybridMultilevel"/>
    <w:tmpl w:val="6B24E4FA"/>
    <w:numStyleLink w:val="19"/>
  </w:abstractNum>
  <w:abstractNum w:abstractNumId="36" w15:restartNumberingAfterBreak="0">
    <w:nsid w:val="5E49593F"/>
    <w:multiLevelType w:val="hybridMultilevel"/>
    <w:tmpl w:val="B3B84834"/>
    <w:numStyleLink w:val="16"/>
  </w:abstractNum>
  <w:abstractNum w:abstractNumId="37" w15:restartNumberingAfterBreak="0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36F6AE4"/>
    <w:multiLevelType w:val="hybridMultilevel"/>
    <w:tmpl w:val="4260D7F2"/>
    <w:numStyleLink w:val="2"/>
  </w:abstractNum>
  <w:abstractNum w:abstractNumId="39" w15:restartNumberingAfterBreak="0">
    <w:nsid w:val="65FC4F81"/>
    <w:multiLevelType w:val="hybridMultilevel"/>
    <w:tmpl w:val="A3986A20"/>
    <w:numStyleLink w:val="6"/>
  </w:abstractNum>
  <w:abstractNum w:abstractNumId="40" w15:restartNumberingAfterBreak="0">
    <w:nsid w:val="6A080035"/>
    <w:multiLevelType w:val="hybridMultilevel"/>
    <w:tmpl w:val="1438ED44"/>
    <w:numStyleLink w:val="17"/>
  </w:abstractNum>
  <w:abstractNum w:abstractNumId="41" w15:restartNumberingAfterBreak="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CCA5CF6"/>
    <w:multiLevelType w:val="multilevel"/>
    <w:tmpl w:val="38BE5DB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Calibri" w:hint="default"/>
      </w:rPr>
    </w:lvl>
  </w:abstractNum>
  <w:abstractNum w:abstractNumId="43" w15:restartNumberingAfterBreak="0">
    <w:nsid w:val="6E85429E"/>
    <w:multiLevelType w:val="multilevel"/>
    <w:tmpl w:val="C7F48EB6"/>
    <w:numStyleLink w:val="15"/>
  </w:abstractNum>
  <w:abstractNum w:abstractNumId="44" w15:restartNumberingAfterBreak="0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420394B"/>
    <w:multiLevelType w:val="hybridMultilevel"/>
    <w:tmpl w:val="C004E464"/>
    <w:numStyleLink w:val="13"/>
  </w:abstractNum>
  <w:abstractNum w:abstractNumId="46" w15:restartNumberingAfterBreak="0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81342B2"/>
    <w:multiLevelType w:val="hybridMultilevel"/>
    <w:tmpl w:val="59045002"/>
    <w:lvl w:ilvl="0" w:tplc="E2AA2FF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8EF4E59"/>
    <w:multiLevelType w:val="multilevel"/>
    <w:tmpl w:val="CED8C7B8"/>
    <w:numStyleLink w:val="9"/>
  </w:abstractNum>
  <w:num w:numId="1">
    <w:abstractNumId w:val="12"/>
  </w:num>
  <w:num w:numId="2">
    <w:abstractNumId w:val="32"/>
  </w:num>
  <w:num w:numId="3">
    <w:abstractNumId w:val="15"/>
  </w:num>
  <w:num w:numId="4">
    <w:abstractNumId w:val="38"/>
  </w:num>
  <w:num w:numId="5">
    <w:abstractNumId w:val="38"/>
    <w:lvlOverride w:ilvl="0">
      <w:startOverride w:val="1"/>
      <w:lvl w:ilvl="0" w:tplc="49F2352A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A4D6AC">
        <w:start w:val="1"/>
        <w:numFmt w:val="decimal"/>
        <w:lvlText w:val="%2."/>
        <w:lvlJc w:val="left"/>
        <w:pPr>
          <w:tabs>
            <w:tab w:val="num" w:pos="1513"/>
          </w:tabs>
          <w:ind w:left="804" w:firstLine="80"/>
        </w:pPr>
        <w:rPr>
          <w:rFonts w:ascii="Times New Roman" w:eastAsia="Calibri" w:hAnsi="Times New Roman" w:cs="Calibri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37"/>
  </w:num>
  <w:num w:numId="11">
    <w:abstractNumId w:val="13"/>
  </w:num>
  <w:num w:numId="12">
    <w:abstractNumId w:val="13"/>
    <w:lvlOverride w:ilvl="0">
      <w:lvl w:ilvl="0" w:tplc="3E5E2C4E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48817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620A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BE6E5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6E00A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382F5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6E44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604F2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06453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1"/>
  </w:num>
  <w:num w:numId="14">
    <w:abstractNumId w:val="39"/>
  </w:num>
  <w:num w:numId="15">
    <w:abstractNumId w:val="3"/>
  </w:num>
  <w:num w:numId="16">
    <w:abstractNumId w:val="0"/>
  </w:num>
  <w:num w:numId="17">
    <w:abstractNumId w:val="39"/>
    <w:lvlOverride w:ilvl="0"/>
    <w:lvlOverride w:ilvl="1">
      <w:startOverride w:val="12"/>
    </w:lvlOverride>
  </w:num>
  <w:num w:numId="18">
    <w:abstractNumId w:val="39"/>
    <w:lvlOverride w:ilvl="0">
      <w:startOverride w:val="2"/>
      <w:lvl w:ilvl="0" w:tplc="7B34DD5C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BAC56E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665FD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C6F8FC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E6AC1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509FC0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924AE4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C6792E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9CF8FE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8"/>
    <w:lvlOverride w:ilvl="0">
      <w:lvl w:ilvl="0" w:tplc="49F2352A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A4D6AC">
        <w:start w:val="1"/>
        <w:numFmt w:val="decimal"/>
        <w:lvlText w:val="%2."/>
        <w:lvlJc w:val="left"/>
        <w:pPr>
          <w:tabs>
            <w:tab w:val="num" w:pos="1513"/>
          </w:tabs>
          <w:ind w:left="804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842758">
        <w:start w:val="1"/>
        <w:numFmt w:val="decimal"/>
        <w:lvlText w:val="%3."/>
        <w:lvlJc w:val="left"/>
        <w:pPr>
          <w:tabs>
            <w:tab w:val="num" w:pos="1609"/>
          </w:tabs>
          <w:ind w:left="900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245376">
        <w:start w:val="1"/>
        <w:numFmt w:val="decimal"/>
        <w:lvlText w:val="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8890">
        <w:start w:val="1"/>
        <w:numFmt w:val="decimal"/>
        <w:lvlText w:val="%5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F2F550">
        <w:start w:val="1"/>
        <w:numFmt w:val="decimal"/>
        <w:lvlText w:val="%6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3E0F14">
        <w:start w:val="1"/>
        <w:numFmt w:val="decimal"/>
        <w:lvlText w:val="%7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348FD4">
        <w:start w:val="1"/>
        <w:numFmt w:val="decimal"/>
        <w:lvlText w:val="%8."/>
        <w:lvlJc w:val="left"/>
        <w:pPr>
          <w:ind w:left="288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162CCA">
        <w:start w:val="1"/>
        <w:numFmt w:val="decimal"/>
        <w:lvlText w:val="%9."/>
        <w:lvlJc w:val="left"/>
        <w:pPr>
          <w:ind w:left="360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1"/>
  </w:num>
  <w:num w:numId="21">
    <w:abstractNumId w:val="17"/>
  </w:num>
  <w:num w:numId="22">
    <w:abstractNumId w:val="39"/>
    <w:lvlOverride w:ilvl="0">
      <w:startOverride w:val="3"/>
      <w:lvl w:ilvl="0" w:tplc="7B34DD5C">
        <w:start w:val="3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BAC56E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665FD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C6F8FC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E6AC1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509FC0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924AE4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C6792E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9CF8FE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48"/>
  </w:num>
  <w:num w:numId="25">
    <w:abstractNumId w:val="44"/>
  </w:num>
  <w:num w:numId="26">
    <w:abstractNumId w:val="20"/>
  </w:num>
  <w:num w:numId="27">
    <w:abstractNumId w:val="29"/>
  </w:num>
  <w:num w:numId="28">
    <w:abstractNumId w:val="28"/>
    <w:lvlOverride w:ilvl="0"/>
    <w:lvlOverride w:ilvl="1">
      <w:startOverride w:val="4"/>
    </w:lvlOverride>
  </w:num>
  <w:num w:numId="29">
    <w:abstractNumId w:val="28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4"/>
  </w:num>
  <w:num w:numId="31">
    <w:abstractNumId w:val="33"/>
  </w:num>
  <w:num w:numId="32">
    <w:abstractNumId w:val="25"/>
  </w:num>
  <w:num w:numId="33">
    <w:abstractNumId w:val="45"/>
  </w:num>
  <w:num w:numId="34">
    <w:abstractNumId w:val="28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</w:num>
  <w:num w:numId="36">
    <w:abstractNumId w:val="5"/>
  </w:num>
  <w:num w:numId="37">
    <w:abstractNumId w:val="28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43"/>
  </w:num>
  <w:num w:numId="40">
    <w:abstractNumId w:val="43"/>
    <w:lvlOverride w:ilvl="0"/>
    <w:lvlOverride w:ilvl="1">
      <w:startOverride w:val="2"/>
    </w:lvlOverride>
  </w:num>
  <w:num w:numId="41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6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9"/>
          </w:tabs>
          <w:ind w:left="709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88"/>
          </w:tabs>
          <w:ind w:left="1778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87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6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65" w:firstLine="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334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3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12" w:hanging="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18"/>
            <w:tab w:val="num" w:pos="2487"/>
          </w:tabs>
          <w:ind w:left="177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2487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355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4265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5334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6043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7112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6"/>
  </w:num>
  <w:num w:numId="44">
    <w:abstractNumId w:val="36"/>
  </w:num>
  <w:num w:numId="45">
    <w:abstractNumId w:val="36"/>
    <w:lvlOverride w:ilvl="0">
      <w:lvl w:ilvl="0" w:tplc="64B60A20">
        <w:start w:val="1"/>
        <w:numFmt w:val="bullet"/>
        <w:lvlText w:val="-"/>
        <w:lvlJc w:val="left"/>
        <w:pPr>
          <w:tabs>
            <w:tab w:val="left" w:pos="56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AA28E">
        <w:start w:val="1"/>
        <w:numFmt w:val="bullet"/>
        <w:lvlText w:val="o"/>
        <w:lvlJc w:val="left"/>
        <w:pPr>
          <w:tabs>
            <w:tab w:val="left" w:pos="567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8AC6C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2149"/>
          </w:tabs>
          <w:ind w:left="1440" w:firstLine="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BA587A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2E258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509B52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4309"/>
          </w:tabs>
          <w:ind w:left="3600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B64AFA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C64608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05636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6469"/>
          </w:tabs>
          <w:ind w:left="5760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6"/>
  </w:num>
  <w:num w:numId="47">
    <w:abstractNumId w:val="40"/>
    <w:lvlOverride w:ilvl="0">
      <w:startOverride w:val="5"/>
    </w:lvlOverride>
  </w:num>
  <w:num w:numId="48">
    <w:abstractNumId w:val="9"/>
  </w:num>
  <w:num w:numId="49">
    <w:abstractNumId w:val="10"/>
  </w:num>
  <w:num w:numId="50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0"/>
  </w:num>
  <w:num w:numId="52">
    <w:abstractNumId w:val="35"/>
    <w:lvlOverride w:ilvl="0">
      <w:lvl w:ilvl="0" w:tplc="D4C8A316">
        <w:numFmt w:val="decimal"/>
        <w:lvlText w:val=""/>
        <w:lvlJc w:val="left"/>
      </w:lvl>
    </w:lvlOverride>
    <w:lvlOverride w:ilvl="1">
      <w:lvl w:ilvl="1" w:tplc="035AF66A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5"/>
            <w:tab w:val="left" w:pos="1418"/>
          </w:tabs>
          <w:ind w:left="556" w:firstLine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666" w:firstLine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1179" w:firstLine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4"/>
  </w:num>
  <w:num w:numId="56">
    <w:abstractNumId w:val="31"/>
    <w:lvlOverride w:ilvl="0">
      <w:lvl w:ilvl="0" w:tplc="B352FDB8">
        <w:numFmt w:val="decimal"/>
        <w:lvlText w:val=""/>
        <w:lvlJc w:val="left"/>
      </w:lvl>
    </w:lvlOverride>
    <w:lvlOverride w:ilvl="1">
      <w:lvl w:ilvl="1" w:tplc="21FC3FD0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19"/>
  </w:num>
  <w:num w:numId="61">
    <w:abstractNumId w:val="47"/>
  </w:num>
  <w:num w:numId="62">
    <w:abstractNumId w:val="7"/>
  </w:num>
  <w:num w:numId="63">
    <w:abstractNumId w:val="14"/>
  </w:num>
  <w:num w:numId="64">
    <w:abstractNumId w:val="27"/>
  </w:num>
  <w:num w:numId="65">
    <w:abstractNumId w:val="22"/>
  </w:num>
  <w:num w:numId="66">
    <w:abstractNumId w:val="42"/>
  </w:num>
  <w:num w:numId="67">
    <w:abstractNumId w:val="38"/>
    <w:lvlOverride w:ilvl="0">
      <w:startOverride w:val="1"/>
      <w:lvl w:ilvl="0" w:tplc="49F2352A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D"/>
    <w:rsid w:val="00001073"/>
    <w:rsid w:val="00012A59"/>
    <w:rsid w:val="00020689"/>
    <w:rsid w:val="000228A6"/>
    <w:rsid w:val="00024DCA"/>
    <w:rsid w:val="00027348"/>
    <w:rsid w:val="00030701"/>
    <w:rsid w:val="0003095C"/>
    <w:rsid w:val="00031ECA"/>
    <w:rsid w:val="00034705"/>
    <w:rsid w:val="00036C8F"/>
    <w:rsid w:val="00042057"/>
    <w:rsid w:val="00061A16"/>
    <w:rsid w:val="00064DB0"/>
    <w:rsid w:val="0006573A"/>
    <w:rsid w:val="0006708E"/>
    <w:rsid w:val="00094C59"/>
    <w:rsid w:val="000957E8"/>
    <w:rsid w:val="000A09E9"/>
    <w:rsid w:val="000A2110"/>
    <w:rsid w:val="000A2409"/>
    <w:rsid w:val="000A260D"/>
    <w:rsid w:val="000A3043"/>
    <w:rsid w:val="000A6306"/>
    <w:rsid w:val="000B04B2"/>
    <w:rsid w:val="000B300D"/>
    <w:rsid w:val="000B38BB"/>
    <w:rsid w:val="000B513C"/>
    <w:rsid w:val="000C2600"/>
    <w:rsid w:val="000C3E3F"/>
    <w:rsid w:val="000C4B34"/>
    <w:rsid w:val="000D5BE8"/>
    <w:rsid w:val="000E6EC7"/>
    <w:rsid w:val="00100A67"/>
    <w:rsid w:val="0010130C"/>
    <w:rsid w:val="0012321B"/>
    <w:rsid w:val="00123806"/>
    <w:rsid w:val="00125CE2"/>
    <w:rsid w:val="00133A33"/>
    <w:rsid w:val="00135FF2"/>
    <w:rsid w:val="001379B4"/>
    <w:rsid w:val="00140FEA"/>
    <w:rsid w:val="0014155B"/>
    <w:rsid w:val="00141DC3"/>
    <w:rsid w:val="001524B8"/>
    <w:rsid w:val="00152B32"/>
    <w:rsid w:val="00154F73"/>
    <w:rsid w:val="00157ED4"/>
    <w:rsid w:val="00163DCD"/>
    <w:rsid w:val="00170865"/>
    <w:rsid w:val="00170ACB"/>
    <w:rsid w:val="001764D8"/>
    <w:rsid w:val="001908A2"/>
    <w:rsid w:val="00192A20"/>
    <w:rsid w:val="00196C4F"/>
    <w:rsid w:val="001A2CE9"/>
    <w:rsid w:val="001A6CD6"/>
    <w:rsid w:val="001A76AF"/>
    <w:rsid w:val="001B18E9"/>
    <w:rsid w:val="001B392D"/>
    <w:rsid w:val="001B46F2"/>
    <w:rsid w:val="001D07D9"/>
    <w:rsid w:val="001D382B"/>
    <w:rsid w:val="001D4A7C"/>
    <w:rsid w:val="001E6838"/>
    <w:rsid w:val="001F1F6E"/>
    <w:rsid w:val="002062E5"/>
    <w:rsid w:val="00211B41"/>
    <w:rsid w:val="00215CE8"/>
    <w:rsid w:val="002269CA"/>
    <w:rsid w:val="00231FF3"/>
    <w:rsid w:val="00236D71"/>
    <w:rsid w:val="00245808"/>
    <w:rsid w:val="0026073A"/>
    <w:rsid w:val="0026399B"/>
    <w:rsid w:val="002663A4"/>
    <w:rsid w:val="002673AD"/>
    <w:rsid w:val="0026792D"/>
    <w:rsid w:val="00283122"/>
    <w:rsid w:val="00286315"/>
    <w:rsid w:val="0029521E"/>
    <w:rsid w:val="00296B66"/>
    <w:rsid w:val="002A3961"/>
    <w:rsid w:val="002B35FB"/>
    <w:rsid w:val="002B7286"/>
    <w:rsid w:val="002C3EC1"/>
    <w:rsid w:val="002C4DCC"/>
    <w:rsid w:val="002C4F0C"/>
    <w:rsid w:val="002C5A26"/>
    <w:rsid w:val="002C727D"/>
    <w:rsid w:val="002D5810"/>
    <w:rsid w:val="002D74B9"/>
    <w:rsid w:val="002D78ED"/>
    <w:rsid w:val="002E2FC2"/>
    <w:rsid w:val="002E397D"/>
    <w:rsid w:val="002E608C"/>
    <w:rsid w:val="002E764F"/>
    <w:rsid w:val="002F11B9"/>
    <w:rsid w:val="002F6B6F"/>
    <w:rsid w:val="00300664"/>
    <w:rsid w:val="0031034F"/>
    <w:rsid w:val="00311310"/>
    <w:rsid w:val="00322283"/>
    <w:rsid w:val="00326FC2"/>
    <w:rsid w:val="00327B07"/>
    <w:rsid w:val="00333F04"/>
    <w:rsid w:val="0034364B"/>
    <w:rsid w:val="003560E4"/>
    <w:rsid w:val="003620FA"/>
    <w:rsid w:val="00365DBB"/>
    <w:rsid w:val="00375DD8"/>
    <w:rsid w:val="00381D8F"/>
    <w:rsid w:val="00387770"/>
    <w:rsid w:val="003943A6"/>
    <w:rsid w:val="00397B87"/>
    <w:rsid w:val="003A1B02"/>
    <w:rsid w:val="003A6778"/>
    <w:rsid w:val="003C5DA9"/>
    <w:rsid w:val="003D16FA"/>
    <w:rsid w:val="003D3581"/>
    <w:rsid w:val="003D5550"/>
    <w:rsid w:val="003D67F8"/>
    <w:rsid w:val="003E2224"/>
    <w:rsid w:val="003E2334"/>
    <w:rsid w:val="003E50DB"/>
    <w:rsid w:val="003E51BA"/>
    <w:rsid w:val="003F59AA"/>
    <w:rsid w:val="0040642F"/>
    <w:rsid w:val="004160F8"/>
    <w:rsid w:val="00416476"/>
    <w:rsid w:val="00416A15"/>
    <w:rsid w:val="004234EF"/>
    <w:rsid w:val="00434161"/>
    <w:rsid w:val="00436E27"/>
    <w:rsid w:val="00447824"/>
    <w:rsid w:val="00450AB1"/>
    <w:rsid w:val="00451357"/>
    <w:rsid w:val="00454A2D"/>
    <w:rsid w:val="00455E76"/>
    <w:rsid w:val="004574FE"/>
    <w:rsid w:val="00457B69"/>
    <w:rsid w:val="004619DD"/>
    <w:rsid w:val="004818C8"/>
    <w:rsid w:val="004832A7"/>
    <w:rsid w:val="004870C3"/>
    <w:rsid w:val="00497C7D"/>
    <w:rsid w:val="004A4B85"/>
    <w:rsid w:val="004A6D71"/>
    <w:rsid w:val="004B3062"/>
    <w:rsid w:val="004B55B6"/>
    <w:rsid w:val="004B65BF"/>
    <w:rsid w:val="004B6F5D"/>
    <w:rsid w:val="004C6D7D"/>
    <w:rsid w:val="004C7892"/>
    <w:rsid w:val="004C7E2C"/>
    <w:rsid w:val="004D45FC"/>
    <w:rsid w:val="004E33D9"/>
    <w:rsid w:val="004E58E1"/>
    <w:rsid w:val="00503B07"/>
    <w:rsid w:val="00512569"/>
    <w:rsid w:val="005130F1"/>
    <w:rsid w:val="005145F2"/>
    <w:rsid w:val="00521301"/>
    <w:rsid w:val="00521C30"/>
    <w:rsid w:val="0052270D"/>
    <w:rsid w:val="00526723"/>
    <w:rsid w:val="00530293"/>
    <w:rsid w:val="00530871"/>
    <w:rsid w:val="00533C9B"/>
    <w:rsid w:val="00534C19"/>
    <w:rsid w:val="005376F2"/>
    <w:rsid w:val="00542F9E"/>
    <w:rsid w:val="005472B4"/>
    <w:rsid w:val="00547325"/>
    <w:rsid w:val="0055344C"/>
    <w:rsid w:val="005540F2"/>
    <w:rsid w:val="0056075E"/>
    <w:rsid w:val="00561822"/>
    <w:rsid w:val="00563700"/>
    <w:rsid w:val="00573FC9"/>
    <w:rsid w:val="005745C0"/>
    <w:rsid w:val="00582A6F"/>
    <w:rsid w:val="00594099"/>
    <w:rsid w:val="00595418"/>
    <w:rsid w:val="005A09E5"/>
    <w:rsid w:val="005B54B8"/>
    <w:rsid w:val="005C118A"/>
    <w:rsid w:val="005C4F5E"/>
    <w:rsid w:val="005D027B"/>
    <w:rsid w:val="005D25D8"/>
    <w:rsid w:val="005D3D9C"/>
    <w:rsid w:val="005D4997"/>
    <w:rsid w:val="005D4BA4"/>
    <w:rsid w:val="005D6FB9"/>
    <w:rsid w:val="005E126B"/>
    <w:rsid w:val="005E399A"/>
    <w:rsid w:val="005E3C92"/>
    <w:rsid w:val="005E729B"/>
    <w:rsid w:val="005F0267"/>
    <w:rsid w:val="005F0801"/>
    <w:rsid w:val="005F08E6"/>
    <w:rsid w:val="00601B5A"/>
    <w:rsid w:val="00605E16"/>
    <w:rsid w:val="00613311"/>
    <w:rsid w:val="00620F85"/>
    <w:rsid w:val="0062425C"/>
    <w:rsid w:val="0062591D"/>
    <w:rsid w:val="006267D0"/>
    <w:rsid w:val="00635B25"/>
    <w:rsid w:val="00640F44"/>
    <w:rsid w:val="00641F6F"/>
    <w:rsid w:val="006441F4"/>
    <w:rsid w:val="00645A28"/>
    <w:rsid w:val="006468B5"/>
    <w:rsid w:val="00650B44"/>
    <w:rsid w:val="00652A29"/>
    <w:rsid w:val="0066290D"/>
    <w:rsid w:val="006652B5"/>
    <w:rsid w:val="006731BF"/>
    <w:rsid w:val="00683648"/>
    <w:rsid w:val="00683901"/>
    <w:rsid w:val="00686761"/>
    <w:rsid w:val="00693257"/>
    <w:rsid w:val="006960AA"/>
    <w:rsid w:val="006960C6"/>
    <w:rsid w:val="0069735F"/>
    <w:rsid w:val="006B1CF5"/>
    <w:rsid w:val="006C2F57"/>
    <w:rsid w:val="006C3895"/>
    <w:rsid w:val="006C78D6"/>
    <w:rsid w:val="006D0F1C"/>
    <w:rsid w:val="006D2218"/>
    <w:rsid w:val="006D47C9"/>
    <w:rsid w:val="006D7779"/>
    <w:rsid w:val="006E167E"/>
    <w:rsid w:val="006E5845"/>
    <w:rsid w:val="006E5B7F"/>
    <w:rsid w:val="006F2580"/>
    <w:rsid w:val="006F2EB5"/>
    <w:rsid w:val="006F7722"/>
    <w:rsid w:val="006F7745"/>
    <w:rsid w:val="00714C63"/>
    <w:rsid w:val="00715571"/>
    <w:rsid w:val="0071662B"/>
    <w:rsid w:val="007174B6"/>
    <w:rsid w:val="007273FF"/>
    <w:rsid w:val="00737102"/>
    <w:rsid w:val="00737149"/>
    <w:rsid w:val="00741D52"/>
    <w:rsid w:val="007468D0"/>
    <w:rsid w:val="007525F5"/>
    <w:rsid w:val="00755DBA"/>
    <w:rsid w:val="007652F9"/>
    <w:rsid w:val="00770E1F"/>
    <w:rsid w:val="00771AC0"/>
    <w:rsid w:val="007728A3"/>
    <w:rsid w:val="00776032"/>
    <w:rsid w:val="00786099"/>
    <w:rsid w:val="00786BA8"/>
    <w:rsid w:val="0078706D"/>
    <w:rsid w:val="0079368E"/>
    <w:rsid w:val="007A1CFF"/>
    <w:rsid w:val="007A5E76"/>
    <w:rsid w:val="007A6FF1"/>
    <w:rsid w:val="007A74DC"/>
    <w:rsid w:val="007B24E5"/>
    <w:rsid w:val="007B5C45"/>
    <w:rsid w:val="007C2F54"/>
    <w:rsid w:val="007C4109"/>
    <w:rsid w:val="007D548F"/>
    <w:rsid w:val="007E3970"/>
    <w:rsid w:val="007E5388"/>
    <w:rsid w:val="007F7931"/>
    <w:rsid w:val="008005BA"/>
    <w:rsid w:val="00806B85"/>
    <w:rsid w:val="00811F03"/>
    <w:rsid w:val="00814257"/>
    <w:rsid w:val="008151A6"/>
    <w:rsid w:val="0082472F"/>
    <w:rsid w:val="00830EB9"/>
    <w:rsid w:val="00832674"/>
    <w:rsid w:val="008378E9"/>
    <w:rsid w:val="008429E5"/>
    <w:rsid w:val="00844E6D"/>
    <w:rsid w:val="008715B5"/>
    <w:rsid w:val="0087607D"/>
    <w:rsid w:val="00882C52"/>
    <w:rsid w:val="00886234"/>
    <w:rsid w:val="008903F5"/>
    <w:rsid w:val="008916E6"/>
    <w:rsid w:val="00895CFE"/>
    <w:rsid w:val="008A074D"/>
    <w:rsid w:val="008A1A69"/>
    <w:rsid w:val="008B067F"/>
    <w:rsid w:val="008B11A4"/>
    <w:rsid w:val="008B2330"/>
    <w:rsid w:val="008B569C"/>
    <w:rsid w:val="008B5DD3"/>
    <w:rsid w:val="008B73AF"/>
    <w:rsid w:val="008D2443"/>
    <w:rsid w:val="008D73DA"/>
    <w:rsid w:val="008E0212"/>
    <w:rsid w:val="008E209C"/>
    <w:rsid w:val="008E294D"/>
    <w:rsid w:val="008E3E22"/>
    <w:rsid w:val="008F6942"/>
    <w:rsid w:val="009008FE"/>
    <w:rsid w:val="00920991"/>
    <w:rsid w:val="00930739"/>
    <w:rsid w:val="009309ED"/>
    <w:rsid w:val="009321DA"/>
    <w:rsid w:val="00933970"/>
    <w:rsid w:val="00946D0F"/>
    <w:rsid w:val="00952685"/>
    <w:rsid w:val="0096090C"/>
    <w:rsid w:val="00961AB1"/>
    <w:rsid w:val="009620EB"/>
    <w:rsid w:val="00965E2A"/>
    <w:rsid w:val="009660C4"/>
    <w:rsid w:val="00983201"/>
    <w:rsid w:val="00985571"/>
    <w:rsid w:val="00997AA6"/>
    <w:rsid w:val="009B2EF8"/>
    <w:rsid w:val="009B2F85"/>
    <w:rsid w:val="009C0596"/>
    <w:rsid w:val="009C4227"/>
    <w:rsid w:val="009C4AC7"/>
    <w:rsid w:val="009C6083"/>
    <w:rsid w:val="009C6BBF"/>
    <w:rsid w:val="009D36D0"/>
    <w:rsid w:val="009D3ADD"/>
    <w:rsid w:val="009E1157"/>
    <w:rsid w:val="009E1AB8"/>
    <w:rsid w:val="009F1DCB"/>
    <w:rsid w:val="00A018B0"/>
    <w:rsid w:val="00A01B29"/>
    <w:rsid w:val="00A041D2"/>
    <w:rsid w:val="00A20487"/>
    <w:rsid w:val="00A21568"/>
    <w:rsid w:val="00A30C79"/>
    <w:rsid w:val="00A345DC"/>
    <w:rsid w:val="00A52763"/>
    <w:rsid w:val="00A5393B"/>
    <w:rsid w:val="00A6203C"/>
    <w:rsid w:val="00A73CAB"/>
    <w:rsid w:val="00A74AD3"/>
    <w:rsid w:val="00A80121"/>
    <w:rsid w:val="00A87FD1"/>
    <w:rsid w:val="00A90A20"/>
    <w:rsid w:val="00A91A14"/>
    <w:rsid w:val="00A91F73"/>
    <w:rsid w:val="00A928A0"/>
    <w:rsid w:val="00A947C3"/>
    <w:rsid w:val="00A97779"/>
    <w:rsid w:val="00AA22D1"/>
    <w:rsid w:val="00AA2B3A"/>
    <w:rsid w:val="00AA4F40"/>
    <w:rsid w:val="00AA5D85"/>
    <w:rsid w:val="00AB56B6"/>
    <w:rsid w:val="00AB5AE5"/>
    <w:rsid w:val="00AB6BF2"/>
    <w:rsid w:val="00AC36FD"/>
    <w:rsid w:val="00AC6624"/>
    <w:rsid w:val="00AD024E"/>
    <w:rsid w:val="00AD42AD"/>
    <w:rsid w:val="00AD7D75"/>
    <w:rsid w:val="00AE1422"/>
    <w:rsid w:val="00AE1CE6"/>
    <w:rsid w:val="00AE469F"/>
    <w:rsid w:val="00AE5143"/>
    <w:rsid w:val="00AE55C1"/>
    <w:rsid w:val="00AE68AC"/>
    <w:rsid w:val="00AF02E4"/>
    <w:rsid w:val="00AF760B"/>
    <w:rsid w:val="00B133A9"/>
    <w:rsid w:val="00B21D30"/>
    <w:rsid w:val="00B276C3"/>
    <w:rsid w:val="00B3156D"/>
    <w:rsid w:val="00B37E5F"/>
    <w:rsid w:val="00B4067D"/>
    <w:rsid w:val="00B50F63"/>
    <w:rsid w:val="00B52BD5"/>
    <w:rsid w:val="00B54603"/>
    <w:rsid w:val="00B54673"/>
    <w:rsid w:val="00B60EA3"/>
    <w:rsid w:val="00B63D76"/>
    <w:rsid w:val="00B65E73"/>
    <w:rsid w:val="00B752FA"/>
    <w:rsid w:val="00B76596"/>
    <w:rsid w:val="00B84D03"/>
    <w:rsid w:val="00B9135E"/>
    <w:rsid w:val="00B971D7"/>
    <w:rsid w:val="00B9775D"/>
    <w:rsid w:val="00BA13C2"/>
    <w:rsid w:val="00BA1832"/>
    <w:rsid w:val="00BB469F"/>
    <w:rsid w:val="00BB7E17"/>
    <w:rsid w:val="00BC3380"/>
    <w:rsid w:val="00BC4794"/>
    <w:rsid w:val="00BD19CF"/>
    <w:rsid w:val="00BD4F95"/>
    <w:rsid w:val="00BE0148"/>
    <w:rsid w:val="00BE2838"/>
    <w:rsid w:val="00BE5F1D"/>
    <w:rsid w:val="00BF6EA9"/>
    <w:rsid w:val="00BF7F22"/>
    <w:rsid w:val="00C017F4"/>
    <w:rsid w:val="00C01A39"/>
    <w:rsid w:val="00C0256F"/>
    <w:rsid w:val="00C04386"/>
    <w:rsid w:val="00C11A6D"/>
    <w:rsid w:val="00C13CF7"/>
    <w:rsid w:val="00C17AD9"/>
    <w:rsid w:val="00C31248"/>
    <w:rsid w:val="00C37D4B"/>
    <w:rsid w:val="00C441EE"/>
    <w:rsid w:val="00C44315"/>
    <w:rsid w:val="00C46BE3"/>
    <w:rsid w:val="00C5610E"/>
    <w:rsid w:val="00C561FB"/>
    <w:rsid w:val="00C5745A"/>
    <w:rsid w:val="00C603B1"/>
    <w:rsid w:val="00C608CE"/>
    <w:rsid w:val="00C61592"/>
    <w:rsid w:val="00C643A4"/>
    <w:rsid w:val="00C65A2B"/>
    <w:rsid w:val="00C71A30"/>
    <w:rsid w:val="00C71E1D"/>
    <w:rsid w:val="00C755D6"/>
    <w:rsid w:val="00C762CE"/>
    <w:rsid w:val="00C770CE"/>
    <w:rsid w:val="00C93068"/>
    <w:rsid w:val="00C96F2F"/>
    <w:rsid w:val="00C972A3"/>
    <w:rsid w:val="00C97331"/>
    <w:rsid w:val="00CA314C"/>
    <w:rsid w:val="00CA3445"/>
    <w:rsid w:val="00CA782A"/>
    <w:rsid w:val="00CB71E0"/>
    <w:rsid w:val="00CC25DB"/>
    <w:rsid w:val="00CC49ED"/>
    <w:rsid w:val="00CC66F7"/>
    <w:rsid w:val="00CD7D44"/>
    <w:rsid w:val="00CE55E7"/>
    <w:rsid w:val="00CF09B8"/>
    <w:rsid w:val="00CF27DE"/>
    <w:rsid w:val="00CF6A63"/>
    <w:rsid w:val="00D0416B"/>
    <w:rsid w:val="00D0633F"/>
    <w:rsid w:val="00D13007"/>
    <w:rsid w:val="00D215F3"/>
    <w:rsid w:val="00D23A2B"/>
    <w:rsid w:val="00D27A2D"/>
    <w:rsid w:val="00D32DDF"/>
    <w:rsid w:val="00D37C33"/>
    <w:rsid w:val="00D42829"/>
    <w:rsid w:val="00D45D79"/>
    <w:rsid w:val="00D512FA"/>
    <w:rsid w:val="00D54A63"/>
    <w:rsid w:val="00D61020"/>
    <w:rsid w:val="00D62373"/>
    <w:rsid w:val="00D659DD"/>
    <w:rsid w:val="00D72905"/>
    <w:rsid w:val="00D734D7"/>
    <w:rsid w:val="00D807B3"/>
    <w:rsid w:val="00D83E44"/>
    <w:rsid w:val="00D94DAE"/>
    <w:rsid w:val="00DA4BF8"/>
    <w:rsid w:val="00DA4EA9"/>
    <w:rsid w:val="00DB3608"/>
    <w:rsid w:val="00DC1D72"/>
    <w:rsid w:val="00DC21FF"/>
    <w:rsid w:val="00DC62A2"/>
    <w:rsid w:val="00DC7D05"/>
    <w:rsid w:val="00DD0B8A"/>
    <w:rsid w:val="00DD319E"/>
    <w:rsid w:val="00DE0791"/>
    <w:rsid w:val="00DE2385"/>
    <w:rsid w:val="00DE2756"/>
    <w:rsid w:val="00DE2CD1"/>
    <w:rsid w:val="00DE5FF9"/>
    <w:rsid w:val="00DF0DB3"/>
    <w:rsid w:val="00E123C1"/>
    <w:rsid w:val="00E14486"/>
    <w:rsid w:val="00E17268"/>
    <w:rsid w:val="00E238E6"/>
    <w:rsid w:val="00E24DA8"/>
    <w:rsid w:val="00E251BC"/>
    <w:rsid w:val="00E25DEE"/>
    <w:rsid w:val="00E2719D"/>
    <w:rsid w:val="00E27EF5"/>
    <w:rsid w:val="00E27FD7"/>
    <w:rsid w:val="00E43842"/>
    <w:rsid w:val="00E46EF2"/>
    <w:rsid w:val="00E520F1"/>
    <w:rsid w:val="00E52246"/>
    <w:rsid w:val="00E54DC1"/>
    <w:rsid w:val="00E638A9"/>
    <w:rsid w:val="00E64963"/>
    <w:rsid w:val="00E65EE8"/>
    <w:rsid w:val="00E67067"/>
    <w:rsid w:val="00E71794"/>
    <w:rsid w:val="00E72273"/>
    <w:rsid w:val="00E74FC1"/>
    <w:rsid w:val="00E77BC3"/>
    <w:rsid w:val="00E81576"/>
    <w:rsid w:val="00E85B02"/>
    <w:rsid w:val="00E926E3"/>
    <w:rsid w:val="00EA1F6F"/>
    <w:rsid w:val="00EA5FF0"/>
    <w:rsid w:val="00EB1710"/>
    <w:rsid w:val="00EB5721"/>
    <w:rsid w:val="00EB6281"/>
    <w:rsid w:val="00EB6AF3"/>
    <w:rsid w:val="00ED02B8"/>
    <w:rsid w:val="00EE158C"/>
    <w:rsid w:val="00EE5391"/>
    <w:rsid w:val="00EE6722"/>
    <w:rsid w:val="00F00EF1"/>
    <w:rsid w:val="00F0196F"/>
    <w:rsid w:val="00F07991"/>
    <w:rsid w:val="00F12C04"/>
    <w:rsid w:val="00F1692F"/>
    <w:rsid w:val="00F21AF7"/>
    <w:rsid w:val="00F2341F"/>
    <w:rsid w:val="00F26379"/>
    <w:rsid w:val="00F414C2"/>
    <w:rsid w:val="00F4722B"/>
    <w:rsid w:val="00F50D2F"/>
    <w:rsid w:val="00F52191"/>
    <w:rsid w:val="00F56CC7"/>
    <w:rsid w:val="00F5779C"/>
    <w:rsid w:val="00F6370E"/>
    <w:rsid w:val="00F71A3F"/>
    <w:rsid w:val="00F817B7"/>
    <w:rsid w:val="00F85A6A"/>
    <w:rsid w:val="00F92D97"/>
    <w:rsid w:val="00F93A31"/>
    <w:rsid w:val="00F97CB9"/>
    <w:rsid w:val="00FA6A9B"/>
    <w:rsid w:val="00FA7C1C"/>
    <w:rsid w:val="00FB0976"/>
    <w:rsid w:val="00FB1781"/>
    <w:rsid w:val="00FB386B"/>
    <w:rsid w:val="00FC11CD"/>
    <w:rsid w:val="00FD32DA"/>
    <w:rsid w:val="00FD5347"/>
    <w:rsid w:val="00FE4F42"/>
    <w:rsid w:val="00FF005C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CCAF"/>
  <w15:docId w15:val="{4C20D5CE-847A-4003-BABF-ECCA1B7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9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9ED"/>
    <w:rPr>
      <w:u w:val="single"/>
    </w:rPr>
  </w:style>
  <w:style w:type="table" w:customStyle="1" w:styleId="TableNormal">
    <w:name w:val="Table Normal"/>
    <w:rsid w:val="00CC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C49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CC49ED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footnote text"/>
    <w:link w:val="a8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TML">
    <w:name w:val="HTML Preformatted"/>
    <w:link w:val="HTML0"/>
    <w:rsid w:val="00CC4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u w:color="000000"/>
    </w:rPr>
  </w:style>
  <w:style w:type="paragraph" w:customStyle="1" w:styleId="a9">
    <w:name w:val="По умолчанию"/>
    <w:rsid w:val="00CC49E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rmal">
    <w:name w:val="ConsPlusNormal"/>
    <w:rsid w:val="00CC49ED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CC49ED"/>
    <w:pPr>
      <w:numPr>
        <w:numId w:val="1"/>
      </w:numPr>
    </w:pPr>
  </w:style>
  <w:style w:type="character" w:customStyle="1" w:styleId="aa">
    <w:name w:val="Ссылка"/>
    <w:rsid w:val="00CC49ED"/>
    <w:rPr>
      <w:color w:val="0000FF"/>
      <w:u w:val="single" w:color="0000FF"/>
    </w:rPr>
  </w:style>
  <w:style w:type="character" w:customStyle="1" w:styleId="Hyperlink0">
    <w:name w:val="Hyperlink.0"/>
    <w:basedOn w:val="aa"/>
    <w:rsid w:val="00CC49ED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CC49ED"/>
    <w:pPr>
      <w:numPr>
        <w:numId w:val="3"/>
      </w:numPr>
    </w:pPr>
  </w:style>
  <w:style w:type="numbering" w:customStyle="1" w:styleId="3">
    <w:name w:val="Импортированный стиль 3"/>
    <w:rsid w:val="00CC49ED"/>
    <w:pPr>
      <w:numPr>
        <w:numId w:val="6"/>
      </w:numPr>
    </w:pPr>
  </w:style>
  <w:style w:type="numbering" w:customStyle="1" w:styleId="4">
    <w:name w:val="Импортированный стиль 4"/>
    <w:rsid w:val="00CC49ED"/>
    <w:pPr>
      <w:numPr>
        <w:numId w:val="8"/>
      </w:numPr>
    </w:pPr>
  </w:style>
  <w:style w:type="numbering" w:customStyle="1" w:styleId="5">
    <w:name w:val="Импортированный стиль 5"/>
    <w:rsid w:val="00CC49ED"/>
    <w:pPr>
      <w:numPr>
        <w:numId w:val="10"/>
      </w:numPr>
    </w:pPr>
  </w:style>
  <w:style w:type="numbering" w:customStyle="1" w:styleId="6">
    <w:name w:val="Импортированный стиль 6"/>
    <w:rsid w:val="00CC49ED"/>
    <w:pPr>
      <w:numPr>
        <w:numId w:val="13"/>
      </w:numPr>
    </w:pPr>
  </w:style>
  <w:style w:type="paragraph" w:styleId="ab">
    <w:name w:val="List Paragraph"/>
    <w:uiPriority w:val="34"/>
    <w:qFormat/>
    <w:rsid w:val="00CC49E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C49ED"/>
    <w:pPr>
      <w:numPr>
        <w:numId w:val="15"/>
      </w:numPr>
    </w:pPr>
  </w:style>
  <w:style w:type="character" w:customStyle="1" w:styleId="Hyperlink1">
    <w:name w:val="Hyperlink.1"/>
    <w:basedOn w:val="aa"/>
    <w:rsid w:val="00CC49ED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CC49ED"/>
    <w:pPr>
      <w:numPr>
        <w:numId w:val="20"/>
      </w:numPr>
    </w:pPr>
  </w:style>
  <w:style w:type="character" w:customStyle="1" w:styleId="Hyperlink2">
    <w:name w:val="Hyperlink.2"/>
    <w:basedOn w:val="aa"/>
    <w:rsid w:val="00CC49ED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CC49ED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9">
    <w:name w:val="Импортированный стиль 9"/>
    <w:rsid w:val="00CC49ED"/>
    <w:pPr>
      <w:numPr>
        <w:numId w:val="23"/>
      </w:numPr>
    </w:pPr>
  </w:style>
  <w:style w:type="numbering" w:customStyle="1" w:styleId="10">
    <w:name w:val="Импортированный стиль 10"/>
    <w:rsid w:val="00CC49ED"/>
    <w:pPr>
      <w:numPr>
        <w:numId w:val="25"/>
      </w:numPr>
    </w:pPr>
  </w:style>
  <w:style w:type="numbering" w:customStyle="1" w:styleId="11">
    <w:name w:val="Импортированный стиль 11"/>
    <w:rsid w:val="00CC49ED"/>
    <w:pPr>
      <w:numPr>
        <w:numId w:val="27"/>
      </w:numPr>
    </w:pPr>
  </w:style>
  <w:style w:type="numbering" w:customStyle="1" w:styleId="12">
    <w:name w:val="Импортированный стиль 12"/>
    <w:rsid w:val="00CC49ED"/>
    <w:pPr>
      <w:numPr>
        <w:numId w:val="30"/>
      </w:numPr>
    </w:pPr>
  </w:style>
  <w:style w:type="numbering" w:customStyle="1" w:styleId="13">
    <w:name w:val="Импортированный стиль 13"/>
    <w:rsid w:val="00CC49ED"/>
    <w:pPr>
      <w:numPr>
        <w:numId w:val="32"/>
      </w:numPr>
    </w:pPr>
  </w:style>
  <w:style w:type="numbering" w:customStyle="1" w:styleId="14">
    <w:name w:val="Импортированный стиль 14"/>
    <w:rsid w:val="00CC49ED"/>
    <w:pPr>
      <w:numPr>
        <w:numId w:val="35"/>
      </w:numPr>
    </w:pPr>
  </w:style>
  <w:style w:type="numbering" w:customStyle="1" w:styleId="15">
    <w:name w:val="Импортированный стиль 15"/>
    <w:rsid w:val="00CC49ED"/>
    <w:pPr>
      <w:numPr>
        <w:numId w:val="38"/>
      </w:numPr>
    </w:pPr>
  </w:style>
  <w:style w:type="numbering" w:customStyle="1" w:styleId="16">
    <w:name w:val="Импортированный стиль 16"/>
    <w:rsid w:val="00CC49ED"/>
    <w:pPr>
      <w:numPr>
        <w:numId w:val="43"/>
      </w:numPr>
    </w:pPr>
  </w:style>
  <w:style w:type="paragraph" w:styleId="ae">
    <w:name w:val="annotation text"/>
    <w:link w:val="af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17">
    <w:name w:val="Импортированный стиль 17"/>
    <w:rsid w:val="00CC49ED"/>
    <w:pPr>
      <w:numPr>
        <w:numId w:val="46"/>
      </w:numPr>
    </w:pPr>
  </w:style>
  <w:style w:type="character" w:customStyle="1" w:styleId="Hyperlink3">
    <w:name w:val="Hyperlink.3"/>
    <w:basedOn w:val="aa"/>
    <w:rsid w:val="00CC49ED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CC49ED"/>
    <w:pPr>
      <w:numPr>
        <w:numId w:val="48"/>
      </w:numPr>
    </w:pPr>
  </w:style>
  <w:style w:type="character" w:customStyle="1" w:styleId="af0">
    <w:name w:val="Нет"/>
    <w:rsid w:val="00CC49ED"/>
  </w:style>
  <w:style w:type="character" w:customStyle="1" w:styleId="Hyperlink4">
    <w:name w:val="Hyperlink.4"/>
    <w:basedOn w:val="af0"/>
    <w:rsid w:val="00CC49ED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CC49ED"/>
    <w:pPr>
      <w:numPr>
        <w:numId w:val="51"/>
      </w:numPr>
    </w:pPr>
  </w:style>
  <w:style w:type="numbering" w:customStyle="1" w:styleId="20">
    <w:name w:val="Импортированный стиль 20"/>
    <w:rsid w:val="00CC49ED"/>
    <w:pPr>
      <w:numPr>
        <w:numId w:val="55"/>
      </w:numPr>
    </w:pPr>
  </w:style>
  <w:style w:type="paragraph" w:customStyle="1" w:styleId="Style7">
    <w:name w:val="Style7"/>
    <w:rsid w:val="00CC49ED"/>
    <w:pPr>
      <w:widowControl w:val="0"/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af1">
    <w:name w:val="annotation reference"/>
    <w:basedOn w:val="a0"/>
    <w:uiPriority w:val="99"/>
    <w:semiHidden/>
    <w:unhideWhenUsed/>
    <w:rsid w:val="00CC49ED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2C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457B69"/>
    <w:pPr>
      <w:spacing w:line="240" w:lineRule="auto"/>
    </w:pPr>
    <w:rPr>
      <w:b/>
      <w:bCs/>
    </w:rPr>
  </w:style>
  <w:style w:type="character" w:customStyle="1" w:styleId="af">
    <w:name w:val="Текст примечания Знак"/>
    <w:basedOn w:val="a0"/>
    <w:link w:val="ae"/>
    <w:rsid w:val="00457B69"/>
    <w:rPr>
      <w:rFonts w:ascii="Calibri" w:eastAsia="Calibri" w:hAnsi="Calibri" w:cs="Calibri"/>
      <w:color w:val="000000"/>
      <w:u w:color="000000"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457B69"/>
    <w:rPr>
      <w:rFonts w:ascii="Calibri" w:eastAsia="Calibri" w:hAnsi="Calibri" w:cs="Calibri"/>
      <w:b/>
      <w:bCs/>
      <w:color w:val="000000"/>
      <w:u w:color="000000"/>
    </w:rPr>
  </w:style>
  <w:style w:type="paragraph" w:styleId="af6">
    <w:name w:val="Revision"/>
    <w:hidden/>
    <w:uiPriority w:val="99"/>
    <w:semiHidden/>
    <w:rsid w:val="00236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7">
    <w:name w:val="footnote reference"/>
    <w:basedOn w:val="a0"/>
    <w:uiPriority w:val="99"/>
    <w:semiHidden/>
    <w:unhideWhenUsed/>
    <w:rsid w:val="0069735F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0B04B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7"/>
    <w:rsid w:val="000B04B2"/>
    <w:rPr>
      <w:rFonts w:ascii="Calibri" w:eastAsia="Calibri" w:hAnsi="Calibri" w:cs="Calibri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rsid w:val="000B04B2"/>
    <w:rPr>
      <w:rFonts w:ascii="Courier New" w:eastAsia="Courier New" w:hAnsi="Courier New" w:cs="Courier New"/>
      <w:color w:val="000000"/>
      <w:sz w:val="18"/>
      <w:szCs w:val="18"/>
      <w:u w:color="000000"/>
    </w:rPr>
  </w:style>
  <w:style w:type="character" w:customStyle="1" w:styleId="ad">
    <w:name w:val="Текст Знак"/>
    <w:basedOn w:val="a0"/>
    <w:link w:val="ac"/>
    <w:rsid w:val="000B04B2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nsPlusTitle">
    <w:name w:val="ConsPlusTitle"/>
    <w:rsid w:val="000B04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  <w:style w:type="paragraph" w:styleId="af8">
    <w:name w:val="header"/>
    <w:basedOn w:val="a"/>
    <w:link w:val="af9"/>
    <w:uiPriority w:val="99"/>
    <w:unhideWhenUsed/>
    <w:rsid w:val="00F2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21AF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3829-D82F-4038-AAE6-84E56FB8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20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МОЭК</Company>
  <LinksUpToDate>false</LinksUpToDate>
  <CharactersWithSpaces>52889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 Наталья Федоровна</dc:creator>
  <cp:lastModifiedBy>Анна Винокурова</cp:lastModifiedBy>
  <cp:revision>305</cp:revision>
  <cp:lastPrinted>2020-05-21T08:12:00Z</cp:lastPrinted>
  <dcterms:created xsi:type="dcterms:W3CDTF">2018-10-04T07:51:00Z</dcterms:created>
  <dcterms:modified xsi:type="dcterms:W3CDTF">2022-10-06T18:20:00Z</dcterms:modified>
</cp:coreProperties>
</file>